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21" w:rsidRPr="00A55FE4" w:rsidRDefault="00FD0F21" w:rsidP="00FD0F2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附件8</w:t>
      </w:r>
    </w:p>
    <w:p w:rsidR="00FD0F21" w:rsidRPr="00A55FE4" w:rsidRDefault="00FD0F21" w:rsidP="00FD0F21">
      <w:pPr>
        <w:spacing w:line="560" w:lineRule="exact"/>
        <w:jc w:val="center"/>
        <w:rPr>
          <w:rFonts w:ascii="宋体" w:hAnsi="宋体"/>
          <w:sz w:val="32"/>
          <w:szCs w:val="32"/>
        </w:rPr>
      </w:pPr>
      <w:r w:rsidRPr="00A55FE4">
        <w:rPr>
          <w:rFonts w:ascii="宋体" w:hAnsi="宋体" w:hint="eastAsia"/>
          <w:sz w:val="32"/>
          <w:szCs w:val="32"/>
        </w:rPr>
        <w:t>高级职称论文答辩评分表</w:t>
      </w:r>
    </w:p>
    <w:p w:rsidR="00FD0F21" w:rsidRPr="00A55FE4" w:rsidRDefault="00FD0F21" w:rsidP="00FD0F21">
      <w:pPr>
        <w:spacing w:line="560" w:lineRule="exact"/>
        <w:jc w:val="left"/>
        <w:rPr>
          <w:rFonts w:ascii="宋体" w:hAnsi="宋体"/>
          <w:sz w:val="32"/>
          <w:szCs w:val="32"/>
        </w:rPr>
      </w:pPr>
      <w:r w:rsidRPr="00A55FE4">
        <w:rPr>
          <w:rFonts w:ascii="宋体" w:hAnsi="宋体" w:hint="eastAsia"/>
          <w:sz w:val="32"/>
          <w:szCs w:val="32"/>
        </w:rPr>
        <w:t>答辩序号：</w:t>
      </w:r>
    </w:p>
    <w:tbl>
      <w:tblPr>
        <w:tblStyle w:val="a7"/>
        <w:tblpPr w:leftFromText="180" w:rightFromText="180" w:vertAnchor="page" w:horzAnchor="page" w:tblpX="1421" w:tblpY="3276"/>
        <w:tblW w:w="9632" w:type="dxa"/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5166"/>
        <w:gridCol w:w="781"/>
      </w:tblGrid>
      <w:tr w:rsidR="00FD0F21" w:rsidRPr="00A55FE4" w:rsidTr="006B17C3">
        <w:trPr>
          <w:trHeight w:val="55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center"/>
            </w:pPr>
            <w:r w:rsidRPr="00A55FE4">
              <w:rPr>
                <w:rFonts w:ascii="Calibri" w:eastAsia="宋体" w:hAnsi="Calibri" w:cs="宋体" w:hint="eastAsia"/>
              </w:rPr>
              <w:t>评审要素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center"/>
              <w:rPr>
                <w:rFonts w:ascii="Calibri" w:eastAsia="宋体" w:hAnsi="Calibri"/>
                <w:szCs w:val="21"/>
              </w:rPr>
            </w:pPr>
            <w:r w:rsidRPr="00A55FE4">
              <w:rPr>
                <w:rFonts w:ascii="Calibri" w:eastAsia="宋体" w:hAnsi="Calibri" w:cs="宋体" w:hint="eastAsia"/>
              </w:rPr>
              <w:t>评审要求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center"/>
              <w:rPr>
                <w:rFonts w:ascii="Calibri" w:eastAsia="宋体" w:hAnsi="Calibri"/>
                <w:szCs w:val="21"/>
              </w:rPr>
            </w:pPr>
            <w:r w:rsidRPr="00A55FE4">
              <w:rPr>
                <w:rFonts w:ascii="Calibri" w:eastAsia="宋体" w:hAnsi="Calibri" w:cs="宋体" w:hint="eastAsia"/>
              </w:rPr>
              <w:t>得分</w:t>
            </w:r>
          </w:p>
        </w:tc>
      </w:tr>
      <w:tr w:rsidR="00FD0F21" w:rsidRPr="00A55FE4" w:rsidTr="006B17C3">
        <w:trPr>
          <w:trHeight w:val="84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参评人员仪态、精神面貌(5分)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仪态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a.良好（仪表大方、举止得体）2分□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b.一般 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72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精神状态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a.良好 （精神状态好，有感召力）3分□</w:t>
            </w:r>
          </w:p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b.一般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72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eastAsia="宋体" w:hAnsi="Calibri"/>
                <w:szCs w:val="21"/>
              </w:rPr>
            </w:pPr>
            <w:r w:rsidRPr="00A55FE4">
              <w:rPr>
                <w:rFonts w:ascii="宋体" w:eastAsia="宋体" w:hAnsi="宋体" w:cs="宋体" w:hint="eastAsia"/>
              </w:rPr>
              <w:t>论文简述（归纳概括能力） (5分)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简练准确: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a.良好（把握重点、表达准确、言简意赅）3分□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b.一般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53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简述时间: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a.不超时 2分□     b.超时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76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eastAsia="宋体" w:hAnsi="Calibri"/>
                <w:szCs w:val="21"/>
              </w:rPr>
            </w:pPr>
            <w:r w:rsidRPr="00A55FE4">
              <w:rPr>
                <w:rFonts w:ascii="宋体" w:eastAsia="宋体" w:hAnsi="宋体" w:cs="宋体" w:hint="eastAsia"/>
              </w:rPr>
              <w:t>答辩语言表达能力(20分)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表述的条理性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a.非常清晰 5分</w:t>
            </w:r>
            <w:r w:rsidRPr="00A55FE4">
              <w:rPr>
                <w:rFonts w:ascii="Calibri" w:eastAsia="宋体" w:hAnsi="Calibri" w:cs="宋体" w:hint="eastAsia"/>
              </w:rPr>
              <w:t>□</w:t>
            </w:r>
            <w:r w:rsidRPr="00A55FE4">
              <w:rPr>
                <w:rFonts w:ascii="宋体" w:eastAsia="宋体" w:hAnsi="宋体" w:cs="宋体" w:hint="eastAsia"/>
              </w:rPr>
              <w:t>b.比较清晰4分□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c.基本清晰  3分□     d.表述冗长  1分</w:t>
            </w:r>
            <w:r w:rsidRPr="00A55FE4">
              <w:rPr>
                <w:rFonts w:ascii="Calibri" w:eastAsia="宋体" w:hAnsi="Calibri" w:cs="宋体" w:hint="eastAsia"/>
              </w:rPr>
              <w:t>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74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回答问题语言准确性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a.非常准确  5分</w:t>
            </w:r>
            <w:r w:rsidRPr="00A55FE4">
              <w:rPr>
                <w:rFonts w:ascii="Calibri" w:eastAsia="宋体" w:hAnsi="Calibri" w:cs="宋体" w:hint="eastAsia"/>
              </w:rPr>
              <w:t>□</w:t>
            </w:r>
            <w:r w:rsidRPr="00A55FE4">
              <w:rPr>
                <w:rFonts w:ascii="宋体" w:eastAsia="宋体" w:hAnsi="宋体" w:cs="宋体" w:hint="eastAsia"/>
              </w:rPr>
              <w:t>b.比较准确  3分□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c.基本准确  2分</w:t>
            </w:r>
            <w:r w:rsidRPr="00A55FE4">
              <w:rPr>
                <w:rFonts w:ascii="Calibri" w:eastAsia="宋体" w:hAnsi="Calibri" w:cs="宋体" w:hint="eastAsia"/>
              </w:rPr>
              <w:t>□</w:t>
            </w:r>
            <w:r w:rsidRPr="00A55FE4">
              <w:rPr>
                <w:rFonts w:ascii="宋体" w:eastAsia="宋体" w:hAnsi="宋体" w:cs="宋体" w:hint="eastAsia"/>
              </w:rPr>
              <w:t>d.答非所问  0分□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74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回答问题语言流畅性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a.非常流畅  5分□     b.比较流畅  4分□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c.基本流畅  3分□     d.回答冗长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83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回答问题</w:t>
            </w:r>
            <w:r w:rsidRPr="00A55FE4">
              <w:rPr>
                <w:rFonts w:ascii="Calibri" w:eastAsia="宋体" w:hAnsi="Calibri" w:cs="宋体" w:hint="eastAsia"/>
              </w:rPr>
              <w:t>语言感染力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a.感染力很强  5分□   b.感染力较强  4分□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c.感染力强    3分□   d.感染力一般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110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答辩思维能力(30分)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理解能力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a.完全理解专家所提的问题   5分</w:t>
            </w:r>
            <w:r w:rsidRPr="00A55FE4">
              <w:rPr>
                <w:rFonts w:ascii="Calibri" w:eastAsia="宋体" w:hAnsi="Calibri" w:cs="宋体" w:hint="eastAsia"/>
              </w:rPr>
              <w:t>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b.部分理解专家所提的问题   2分</w:t>
            </w:r>
            <w:r w:rsidRPr="00A55FE4">
              <w:rPr>
                <w:rFonts w:ascii="Calibri" w:eastAsia="宋体" w:hAnsi="Calibri" w:cs="宋体" w:hint="eastAsia"/>
              </w:rPr>
              <w:t>□</w:t>
            </w:r>
          </w:p>
          <w:p w:rsidR="00FD0F21" w:rsidRPr="00A55FE4" w:rsidRDefault="00FD0F21" w:rsidP="006B17C3">
            <w:pPr>
              <w:spacing w:line="300" w:lineRule="exact"/>
              <w:jc w:val="left"/>
            </w:pPr>
            <w:r w:rsidRPr="00A55FE4">
              <w:rPr>
                <w:rFonts w:ascii="宋体" w:eastAsia="宋体" w:hAnsi="宋体" w:cs="宋体" w:hint="eastAsia"/>
              </w:rPr>
              <w:t>c.没有理解专家所提的问题   0分</w:t>
            </w:r>
            <w:r w:rsidRPr="00A55FE4">
              <w:rPr>
                <w:rFonts w:ascii="Calibri" w:eastAsia="宋体" w:hAnsi="Calibri" w:cs="宋体" w:hint="eastAsia"/>
              </w:rPr>
              <w:t>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80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辨析能力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a.辨析能力很强  5分□  b.辨析能力较强  4分□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c.辨析能力强    3分□  d.辨析能力一般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87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对问题关键环节的把握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a.完全抓住关键环节5分  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b.基本抓住关键环节3分□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c.关键环节表述冗长1分□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57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答辩逻辑的严密性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a.逻辑性很严密  5分□  b.逻辑性较严密  4分□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c.逻辑性严密    3分□  d.逻辑性一般  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87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思维敏捷性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 xml:space="preserve">a.对问题能迅速做出反应  5分□ 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b.对问题反应较慢        3分□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c.对问题反应迟钝      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76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思维的广度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a.思维非常开阔  5分□  b.思维比较开阔  4分□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c.思维开阔      3分□  d.思维有局限  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144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lastRenderedPageBreak/>
              <w:t>答辩的专业理论水平 (20分)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专业术语的使用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ind w:left="1600" w:hangingChars="800" w:hanging="1600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a.使用的专业术语非常准确  5分□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b.使用的专业术语比较准确  3分□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c.使用的专业术语基本准确  2分□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d.使用的专业术语不准确    0分□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85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专业理论熟悉程度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a.非常熟悉  5分□     b.比较熟悉  4分□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c.基本熟悉  3分□     d.简单熟悉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1046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学术研究方法（使用的计算公式、理论模型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ind w:left="1600" w:hangingChars="800" w:hanging="1600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a.学术研究方法完全正确  5分□</w:t>
            </w:r>
          </w:p>
          <w:p w:rsidR="00FD0F21" w:rsidRPr="00A55FE4" w:rsidRDefault="00FD0F21" w:rsidP="006B17C3">
            <w:pPr>
              <w:spacing w:line="300" w:lineRule="exact"/>
              <w:ind w:left="1600" w:hangingChars="800" w:hanging="1600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 xml:space="preserve">b.学术研究方法部分正确  3分□ </w:t>
            </w:r>
          </w:p>
          <w:p w:rsidR="00FD0F21" w:rsidRPr="00A55FE4" w:rsidRDefault="00FD0F21" w:rsidP="006B17C3">
            <w:pPr>
              <w:spacing w:line="300" w:lineRule="exact"/>
              <w:ind w:left="1600" w:hangingChars="800" w:hanging="1600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c.学术研究方法不正确    0分□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983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对专业未来发展方向的了解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 xml:space="preserve">a.了解      5分□ 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 xml:space="preserve">b.基本了解  3分□ 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c.简单了解  1分□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112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论文的深度及与实际结合程度(20分)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深度和创造性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ind w:left="2000" w:hangingChars="1000" w:hanging="2000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a.具有深度和创造性5分□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b.深度和创造性一般3分□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c.深度和创造性浅显2分□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76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指导性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a.具有较强的指导性 5分□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b.具有一般的指导性 2分□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110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应用推广性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a.成果应用、推广性强 5分□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b.成果应用、推广性较强 3分□</w:t>
            </w:r>
          </w:p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c.成果应用、推广性一般 2分□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76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与实际工作或生 活应用结合程度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a.结合密切   5分□  b.结合一般  2分□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left"/>
            </w:pPr>
          </w:p>
        </w:tc>
      </w:tr>
      <w:tr w:rsidR="00FD0F21" w:rsidRPr="00A55FE4" w:rsidTr="006B17C3">
        <w:trPr>
          <w:trHeight w:val="1038"/>
        </w:trPr>
        <w:tc>
          <w:tcPr>
            <w:tcW w:w="8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  <w:sz w:val="30"/>
                <w:szCs w:val="30"/>
              </w:rPr>
              <w:t>总 分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center"/>
            </w:pPr>
          </w:p>
        </w:tc>
      </w:tr>
      <w:tr w:rsidR="00FD0F21" w:rsidRPr="00A55FE4" w:rsidTr="006B17C3">
        <w:trPr>
          <w:trHeight w:val="324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 w:rsidRPr="00A55FE4">
              <w:rPr>
                <w:rFonts w:ascii="宋体" w:eastAsia="宋体" w:hAnsi="宋体" w:cs="宋体" w:hint="eastAsia"/>
              </w:rPr>
              <w:t>答辩记录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21" w:rsidRPr="00A55FE4" w:rsidRDefault="00FD0F21" w:rsidP="006B17C3">
            <w:pPr>
              <w:spacing w:line="300" w:lineRule="exact"/>
              <w:jc w:val="center"/>
            </w:pPr>
          </w:p>
        </w:tc>
      </w:tr>
    </w:tbl>
    <w:p w:rsidR="00FD0F21" w:rsidRPr="00A55FE4" w:rsidRDefault="00FD0F21" w:rsidP="00FD0F21">
      <w:pPr>
        <w:spacing w:line="560" w:lineRule="exact"/>
        <w:jc w:val="left"/>
        <w:rPr>
          <w:rFonts w:ascii="宋体" w:hAnsi="宋体"/>
        </w:rPr>
      </w:pPr>
      <w:r w:rsidRPr="00A55FE4">
        <w:rPr>
          <w:rFonts w:ascii="宋体" w:hAnsi="宋体" w:hint="eastAsia"/>
          <w:sz w:val="32"/>
          <w:szCs w:val="32"/>
        </w:rPr>
        <w:t>评委签名：</w:t>
      </w:r>
      <w:r w:rsidRPr="00A55FE4">
        <w:rPr>
          <w:rFonts w:ascii="宋体" w:hAnsi="宋体" w:hint="eastAsia"/>
          <w:sz w:val="32"/>
          <w:szCs w:val="32"/>
        </w:rPr>
        <w:t xml:space="preserve">                              </w:t>
      </w:r>
      <w:r w:rsidRPr="00A55FE4">
        <w:rPr>
          <w:rFonts w:ascii="宋体" w:hAnsi="宋体" w:hint="eastAsia"/>
          <w:sz w:val="32"/>
          <w:szCs w:val="32"/>
        </w:rPr>
        <w:t>年</w:t>
      </w:r>
      <w:r w:rsidRPr="00A55FE4">
        <w:rPr>
          <w:rFonts w:ascii="宋体" w:hAnsi="宋体" w:hint="eastAsia"/>
          <w:sz w:val="32"/>
          <w:szCs w:val="32"/>
        </w:rPr>
        <w:t xml:space="preserve">  </w:t>
      </w:r>
      <w:r w:rsidRPr="00A55FE4">
        <w:rPr>
          <w:rFonts w:ascii="宋体" w:hAnsi="宋体" w:hint="eastAsia"/>
          <w:sz w:val="32"/>
          <w:szCs w:val="32"/>
        </w:rPr>
        <w:t>月</w:t>
      </w:r>
      <w:r w:rsidRPr="00A55FE4">
        <w:rPr>
          <w:rFonts w:ascii="宋体" w:hAnsi="宋体" w:hint="eastAsia"/>
          <w:sz w:val="32"/>
          <w:szCs w:val="32"/>
        </w:rPr>
        <w:t xml:space="preserve">  </w:t>
      </w:r>
      <w:r w:rsidRPr="00A55FE4">
        <w:rPr>
          <w:rFonts w:ascii="宋体" w:hAnsi="宋体" w:hint="eastAsia"/>
          <w:sz w:val="32"/>
          <w:szCs w:val="32"/>
        </w:rPr>
        <w:t>日</w:t>
      </w:r>
    </w:p>
    <w:p w:rsidR="00FD0F21" w:rsidRPr="00A55FE4" w:rsidRDefault="00FD0F21" w:rsidP="00FD0F21">
      <w:pPr>
        <w:spacing w:line="560" w:lineRule="exact"/>
        <w:jc w:val="left"/>
      </w:pPr>
    </w:p>
    <w:p w:rsidR="00416D3A" w:rsidRPr="00FD0F21" w:rsidRDefault="00416D3A" w:rsidP="00FD0F21">
      <w:bookmarkStart w:id="0" w:name="_GoBack"/>
      <w:bookmarkEnd w:id="0"/>
    </w:p>
    <w:sectPr w:rsidR="00416D3A" w:rsidRPr="00FD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F2" w:rsidRDefault="004D57F2" w:rsidP="0098696B">
      <w:r>
        <w:separator/>
      </w:r>
    </w:p>
  </w:endnote>
  <w:endnote w:type="continuationSeparator" w:id="0">
    <w:p w:rsidR="004D57F2" w:rsidRDefault="004D57F2" w:rsidP="009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F2" w:rsidRDefault="004D57F2" w:rsidP="0098696B">
      <w:r>
        <w:separator/>
      </w:r>
    </w:p>
  </w:footnote>
  <w:footnote w:type="continuationSeparator" w:id="0">
    <w:p w:rsidR="004D57F2" w:rsidRDefault="004D57F2" w:rsidP="0098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32C85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D57F2"/>
    <w:rsid w:val="004E68E4"/>
    <w:rsid w:val="005071D9"/>
    <w:rsid w:val="00516BC6"/>
    <w:rsid w:val="00521328"/>
    <w:rsid w:val="00525D43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54956"/>
    <w:rsid w:val="00762D00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CE7"/>
    <w:rsid w:val="008F7B1E"/>
    <w:rsid w:val="00933C05"/>
    <w:rsid w:val="009360F8"/>
    <w:rsid w:val="00957958"/>
    <w:rsid w:val="00961AC3"/>
    <w:rsid w:val="00970864"/>
    <w:rsid w:val="0098357A"/>
    <w:rsid w:val="0098696B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B4D78"/>
    <w:rsid w:val="00AB524C"/>
    <w:rsid w:val="00AF3636"/>
    <w:rsid w:val="00AF42E7"/>
    <w:rsid w:val="00B07804"/>
    <w:rsid w:val="00B13D48"/>
    <w:rsid w:val="00B15A11"/>
    <w:rsid w:val="00B15AE8"/>
    <w:rsid w:val="00B2496B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D5D37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D3760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9514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0F21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1389B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96B"/>
    <w:rPr>
      <w:sz w:val="18"/>
      <w:szCs w:val="18"/>
    </w:rPr>
  </w:style>
  <w:style w:type="table" w:styleId="a7">
    <w:name w:val="Table Grid"/>
    <w:basedOn w:val="a1"/>
    <w:uiPriority w:val="99"/>
    <w:unhideWhenUsed/>
    <w:qFormat/>
    <w:rsid w:val="00FD0F21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220</Words>
  <Characters>1259</Characters>
  <Application>Microsoft Office Word</Application>
  <DocSecurity>0</DocSecurity>
  <Lines>10</Lines>
  <Paragraphs>2</Paragraphs>
  <ScaleCrop>false</ScaleCrop>
  <Company>微软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11</cp:revision>
  <dcterms:created xsi:type="dcterms:W3CDTF">2020-11-16T06:35:00Z</dcterms:created>
  <dcterms:modified xsi:type="dcterms:W3CDTF">2020-11-18T07:06:00Z</dcterms:modified>
</cp:coreProperties>
</file>