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/>
          <w:bCs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bCs/>
          <w:spacing w:val="3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30"/>
          <w:sz w:val="44"/>
          <w:szCs w:val="44"/>
        </w:rPr>
        <w:t>民办职业技能培训学校对标自查情况表</w:t>
      </w:r>
    </w:p>
    <w:p>
      <w:pPr>
        <w:rPr>
          <w:rFonts w:hint="eastAsia" w:ascii="楷体" w:hAnsi="楷体" w:eastAsia="楷体" w:cs="楷体"/>
          <w:bCs/>
          <w:spacing w:val="30"/>
          <w:sz w:val="32"/>
          <w:szCs w:val="32"/>
        </w:rPr>
      </w:pPr>
      <w:r>
        <w:rPr>
          <w:rFonts w:hint="eastAsia" w:ascii="楷体" w:hAnsi="楷体" w:eastAsia="楷体" w:cs="楷体"/>
          <w:bCs/>
          <w:spacing w:val="30"/>
          <w:sz w:val="32"/>
          <w:szCs w:val="32"/>
        </w:rPr>
        <w:t>填报单位（盖章）：</w:t>
      </w:r>
    </w:p>
    <w:tbl>
      <w:tblPr>
        <w:tblStyle w:val="5"/>
        <w:tblW w:w="14678" w:type="dxa"/>
        <w:tblInd w:w="-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36"/>
        <w:gridCol w:w="1500"/>
        <w:gridCol w:w="1375"/>
        <w:gridCol w:w="567"/>
        <w:gridCol w:w="567"/>
        <w:gridCol w:w="1318"/>
        <w:gridCol w:w="808"/>
        <w:gridCol w:w="709"/>
        <w:gridCol w:w="709"/>
        <w:gridCol w:w="708"/>
        <w:gridCol w:w="1178"/>
        <w:gridCol w:w="1088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574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  <w:t>管理体系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  <w:t>师资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  <w:t>场地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  <w:t>设施设备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pacing w:val="3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16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是否按《标准》要求构建管理体系并制定管理规范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（是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val="en-US" w:eastAsia="zh-CN"/>
              </w:rPr>
              <w:t>/否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制订制度规范数量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5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制订的制度、规程、工作记录名称及落实情况</w:t>
            </w:r>
          </w:p>
        </w:tc>
        <w:tc>
          <w:tcPr>
            <w:tcW w:w="13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使用的教材名称（备注出版社）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pacing w:val="3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pacing w:val="30"/>
                <w:sz w:val="24"/>
                <w:szCs w:val="24"/>
              </w:rPr>
            </w:pPr>
          </w:p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pacing w:val="30"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3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职业资格（技能等级）持证情况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（按等级分别填写）</w:t>
            </w:r>
          </w:p>
        </w:tc>
        <w:tc>
          <w:tcPr>
            <w:tcW w:w="8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是否取得</w:t>
            </w: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  <w:highlight w:val="none"/>
              </w:rPr>
              <w:t>上岗证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spacing w:val="3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spacing w:val="30"/>
                <w:sz w:val="24"/>
                <w:szCs w:val="24"/>
              </w:rPr>
            </w:pPr>
          </w:p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72" w:leftChars="54" w:right="113" w:firstLine="150" w:firstLineChars="50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面积</w:t>
            </w:r>
          </w:p>
          <w:p>
            <w:pPr>
              <w:spacing w:line="300" w:lineRule="exact"/>
              <w:ind w:left="172" w:leftChars="54" w:right="113" w:firstLine="150" w:firstLineChars="50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（平米）</w:t>
            </w:r>
          </w:p>
        </w:tc>
        <w:tc>
          <w:tcPr>
            <w:tcW w:w="117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实操工位设置情况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spacing w:line="320" w:lineRule="exact"/>
              <w:ind w:left="113" w:leftChars="0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是否达标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（是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val="en-US" w:eastAsia="zh-CN"/>
              </w:rPr>
              <w:t>/否</w:t>
            </w: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/>
                <w:bCs/>
                <w:spacing w:val="3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  <w:highlight w:val="none"/>
              </w:rPr>
              <w:t>考核方法</w:t>
            </w:r>
          </w:p>
          <w:p>
            <w:pPr>
              <w:spacing w:line="300" w:lineRule="exact"/>
              <w:ind w:left="0" w:right="113"/>
              <w:jc w:val="both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/>
                <w:b/>
                <w:bCs w:val="0"/>
                <w:spacing w:val="30"/>
                <w:sz w:val="24"/>
                <w:szCs w:val="24"/>
                <w:highlight w:val="none"/>
                <w:lang w:eastAsia="zh-CN"/>
              </w:rPr>
              <w:t>（机构自查、部门检查）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exact"/>
        </w:trPr>
        <w:tc>
          <w:tcPr>
            <w:tcW w:w="16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专职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兼职</w:t>
            </w:r>
          </w:p>
        </w:tc>
        <w:tc>
          <w:tcPr>
            <w:tcW w:w="13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理论</w:t>
            </w: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实操</w:t>
            </w: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  <w:t>办公</w:t>
            </w:r>
          </w:p>
        </w:tc>
        <w:tc>
          <w:tcPr>
            <w:tcW w:w="11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pacing w:val="30"/>
                <w:sz w:val="24"/>
                <w:szCs w:val="24"/>
              </w:rPr>
            </w:pPr>
          </w:p>
        </w:tc>
      </w:tr>
    </w:tbl>
    <w:p>
      <w:pPr>
        <w:spacing w:line="380" w:lineRule="exact"/>
        <w:jc w:val="left"/>
        <w:rPr>
          <w:rFonts w:ascii="仿宋_GB2312" w:hAnsi="宋体" w:eastAsia="仿宋_GB2312"/>
          <w:bCs/>
          <w:spacing w:val="30"/>
          <w:sz w:val="28"/>
          <w:szCs w:val="28"/>
        </w:rPr>
      </w:pPr>
      <w:r>
        <w:rPr>
          <w:rFonts w:hint="eastAsia" w:ascii="仿宋_GB2312" w:hAnsi="宋体" w:eastAsia="仿宋_GB2312"/>
          <w:b/>
          <w:bCs w:val="0"/>
          <w:spacing w:val="30"/>
          <w:sz w:val="24"/>
          <w:szCs w:val="24"/>
        </w:rPr>
        <w:t>备注：</w:t>
      </w:r>
      <w:r>
        <w:rPr>
          <w:rFonts w:hint="eastAsia" w:ascii="仿宋_GB2312" w:hAnsi="宋体" w:eastAsia="仿宋_GB2312"/>
          <w:bCs/>
          <w:spacing w:val="30"/>
          <w:sz w:val="24"/>
          <w:szCs w:val="24"/>
        </w:rPr>
        <w:t>该表对照各工种《职业技能培训学校标准化设置承诺》填写。“专职”是指在本校缴纳社保的教师。“上岗证”是指经自治区</w:t>
      </w:r>
      <w:r>
        <w:rPr>
          <w:rFonts w:hint="eastAsia" w:ascii="仿宋_GB2312" w:hAnsi="宋体" w:eastAsia="仿宋_GB2312"/>
          <w:bCs/>
          <w:spacing w:val="30"/>
          <w:sz w:val="24"/>
          <w:szCs w:val="24"/>
          <w:lang w:eastAsia="zh-CN"/>
        </w:rPr>
        <w:t>职业技能</w:t>
      </w:r>
      <w:r>
        <w:rPr>
          <w:rFonts w:hint="eastAsia" w:ascii="仿宋_GB2312" w:hAnsi="宋体" w:eastAsia="仿宋_GB2312"/>
          <w:bCs/>
          <w:spacing w:val="30"/>
          <w:sz w:val="24"/>
          <w:szCs w:val="24"/>
        </w:rPr>
        <w:t>鉴定指导中心培训取得的培训学校教师上岗证。</w:t>
      </w:r>
      <w:r>
        <w:rPr>
          <w:rFonts w:ascii="仿宋_GB2312" w:hAnsi="宋体" w:eastAsia="仿宋_GB2312"/>
          <w:bCs/>
          <w:spacing w:val="30"/>
          <w:sz w:val="28"/>
          <w:szCs w:val="28"/>
        </w:rPr>
        <w:br w:type="textWrapping"/>
      </w:r>
    </w:p>
    <w:p>
      <w:pPr>
        <w:pStyle w:val="6"/>
        <w:rPr>
          <w:rFonts w:ascii="仿宋_GB2312" w:hAnsi="宋体" w:eastAsia="仿宋_GB2312"/>
          <w:bCs/>
          <w:spacing w:val="30"/>
          <w:sz w:val="28"/>
          <w:szCs w:val="28"/>
        </w:rPr>
      </w:pPr>
    </w:p>
    <w:p/>
    <w:p>
      <w:pPr>
        <w:spacing w:line="360" w:lineRule="exact"/>
        <w:rPr>
          <w:rFonts w:ascii="仿宋_GB2312" w:hAnsi="宋体" w:eastAsia="仿宋_GB2312"/>
          <w:bCs/>
          <w:spacing w:val="30"/>
          <w:sz w:val="28"/>
          <w:szCs w:val="28"/>
        </w:rPr>
      </w:pPr>
    </w:p>
    <w:p>
      <w:pPr>
        <w:spacing w:line="360" w:lineRule="exact"/>
        <w:rPr>
          <w:rFonts w:hint="eastAsia" w:ascii="黑体" w:hAnsi="黑体" w:eastAsia="黑体"/>
          <w:bCs/>
          <w:spacing w:val="30"/>
          <w:sz w:val="32"/>
          <w:szCs w:val="32"/>
        </w:rPr>
      </w:pPr>
      <w:r>
        <w:rPr>
          <w:rFonts w:hint="eastAsia" w:ascii="黑体" w:hAnsi="黑体" w:eastAsia="黑体"/>
          <w:bCs/>
          <w:spacing w:val="30"/>
          <w:sz w:val="32"/>
          <w:szCs w:val="32"/>
        </w:rPr>
        <w:t>附件2</w:t>
      </w:r>
    </w:p>
    <w:p>
      <w:pPr>
        <w:spacing w:line="360" w:lineRule="exact"/>
        <w:rPr>
          <w:rFonts w:hint="eastAsia" w:ascii="黑体" w:hAnsi="黑体" w:eastAsia="黑体"/>
          <w:bCs/>
          <w:spacing w:val="3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华文中宋" w:eastAsia="方正小标宋简体" w:cs="黑体"/>
          <w:sz w:val="36"/>
          <w:szCs w:val="36"/>
          <w:lang w:val="zh-CN"/>
        </w:rPr>
      </w:pP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方正小标宋简体" w:hAnsi="华文中宋" w:eastAsia="方正小标宋简体" w:cs="黑体"/>
          <w:sz w:val="36"/>
          <w:szCs w:val="36"/>
          <w:lang w:val="zh-CN"/>
        </w:rPr>
        <w:t>市、县（区）民办职业技能培训学校年检情况汇总表</w:t>
      </w:r>
    </w:p>
    <w:p>
      <w:pPr>
        <w:tabs>
          <w:tab w:val="left" w:pos="2512"/>
        </w:tabs>
        <w:spacing w:line="600" w:lineRule="exact"/>
        <w:ind w:firstLine="140" w:firstLineChars="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填报单位（盖章）：                                                   填报时间：    年   月   日</w:t>
      </w:r>
    </w:p>
    <w:tbl>
      <w:tblPr>
        <w:tblStyle w:val="5"/>
        <w:tblW w:w="145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835"/>
        <w:gridCol w:w="1126"/>
        <w:gridCol w:w="1407"/>
        <w:gridCol w:w="2286"/>
        <w:gridCol w:w="3402"/>
        <w:gridCol w:w="156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培训机构名称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（与印章全称一致）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培训机构负责人</w:t>
            </w: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具 体 地 址            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培训职业（工种）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及等级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许可证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到期日期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移动电话</w:t>
            </w:r>
          </w:p>
        </w:tc>
        <w:tc>
          <w:tcPr>
            <w:tcW w:w="2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市县区人社局附报：</w:t>
      </w:r>
      <w:r>
        <w:rPr>
          <w:rFonts w:hint="eastAsia" w:ascii="宋体" w:hAnsi="宋体"/>
          <w:sz w:val="24"/>
        </w:rPr>
        <w:t>本市、县（区）共有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个民办职业技能培训机构。通过年检有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个民办职业技能培训机构合格；有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个民办职业技能培训机构基本合格；有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个民办职业技能培训机构不合格，其中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个需整改，整改截止时间为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个注销。</w:t>
      </w:r>
    </w:p>
    <w:p>
      <w:pPr>
        <w:spacing w:line="360" w:lineRule="exact"/>
        <w:ind w:left="723" w:hanging="720" w:hangingChars="3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、本表由各职业技能培训机构填写，市、县（区）人力资源和社会保障行政部门逐级汇总上报；</w:t>
      </w:r>
    </w:p>
    <w:p>
      <w:pPr>
        <w:spacing w:line="360" w:lineRule="exact"/>
        <w:ind w:left="723" w:hanging="720" w:hangingChars="3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2、“</w:t>
      </w:r>
      <w:r>
        <w:rPr>
          <w:rFonts w:hint="eastAsia" w:ascii="宋体" w:hAnsi="宋体"/>
          <w:sz w:val="24"/>
        </w:rPr>
        <w:t>ⅩⅩ</w:t>
      </w:r>
      <w:r>
        <w:rPr>
          <w:rFonts w:hint="eastAsia" w:ascii="宋体" w:hAnsi="宋体"/>
          <w:b/>
          <w:sz w:val="24"/>
        </w:rPr>
        <w:t>年年检结论”一栏由属地人社局填写，填写内容为：“合格、基本合格、不合格需整改、注销”；</w:t>
      </w:r>
    </w:p>
    <w:p>
      <w:pPr>
        <w:spacing w:line="360" w:lineRule="exact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3、移动电话请填写经本人同意公开的电话，汇总后将向社会公开；</w:t>
      </w:r>
    </w:p>
    <w:p>
      <w:pPr>
        <w:spacing w:line="360" w:lineRule="exact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4、培训职业（工种）及等级应与办学许可证保持一致。</w:t>
      </w:r>
    </w:p>
    <w:p>
      <w:pPr>
        <w:spacing w:line="360" w:lineRule="exact"/>
        <w:ind w:right="32"/>
        <w:rPr>
          <w:rFonts w:ascii="宋体" w:hAnsi="宋体"/>
          <w:sz w:val="24"/>
        </w:rPr>
        <w:sectPr>
          <w:footerReference r:id="rId3" w:type="default"/>
          <w:pgSz w:w="16838" w:h="11906" w:orient="landscape"/>
          <w:pgMar w:top="1134" w:right="1418" w:bottom="851" w:left="1418" w:header="851" w:footer="992" w:gutter="0"/>
          <w:pgNumType w:fmt="numberInDash"/>
          <w:cols w:space="720" w:num="1"/>
          <w:docGrid w:type="linesAndChars" w:linePitch="435" w:charSpace="0"/>
        </w:sectPr>
      </w:pPr>
      <w:r>
        <w:rPr>
          <w:rFonts w:hint="eastAsia" w:ascii="宋体" w:hAnsi="宋体"/>
          <w:sz w:val="24"/>
        </w:rPr>
        <w:t>填报单位负责人：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填报人：</w:t>
      </w:r>
      <w:r>
        <w:rPr>
          <w:rFonts w:ascii="宋体" w:hAnsi="宋体"/>
          <w:sz w:val="24"/>
        </w:rPr>
        <w:t xml:space="preserve">                              </w:t>
      </w:r>
      <w:r>
        <w:rPr>
          <w:rFonts w:hint="eastAsia" w:ascii="宋体" w:hAnsi="宋体"/>
          <w:sz w:val="24"/>
        </w:rPr>
        <w:t>联系电话：</w:t>
      </w:r>
    </w:p>
    <w:p>
      <w:pPr>
        <w:rPr>
          <w:rFonts w:hint="eastAsia" w:ascii="黑体" w:hAnsi="黑体" w:eastAsia="黑体"/>
          <w:bCs/>
          <w:spacing w:val="0"/>
          <w:sz w:val="32"/>
          <w:szCs w:val="32"/>
        </w:rPr>
      </w:pPr>
      <w:r>
        <w:rPr>
          <w:rFonts w:ascii="黑体" w:hAnsi="黑体" w:eastAsia="黑体"/>
          <w:bCs/>
          <w:spacing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0"/>
          <w:sz w:val="32"/>
          <w:szCs w:val="32"/>
        </w:rPr>
        <w:t>3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社会组织党建工作情况</w:t>
      </w:r>
      <w:r>
        <w:rPr>
          <w:rFonts w:hint="eastAsia" w:eastAsia="方正小标宋简体"/>
          <w:sz w:val="36"/>
          <w:szCs w:val="36"/>
        </w:rPr>
        <w:t>信息采集</w:t>
      </w:r>
      <w:r>
        <w:rPr>
          <w:rFonts w:eastAsia="方正小标宋简体"/>
          <w:sz w:val="36"/>
          <w:szCs w:val="36"/>
        </w:rPr>
        <w:t>表</w:t>
      </w:r>
    </w:p>
    <w:p>
      <w:pPr>
        <w:spacing w:line="400" w:lineRule="exact"/>
        <w:rPr>
          <w:rFonts w:eastAsia="方正小标宋简体"/>
          <w:spacing w:val="-10"/>
          <w:sz w:val="36"/>
          <w:szCs w:val="36"/>
        </w:rPr>
      </w:pPr>
      <w:r>
        <w:rPr>
          <w:rFonts w:hint="eastAsia" w:eastAsia="楷体_GB2312"/>
          <w:sz w:val="28"/>
          <w:szCs w:val="28"/>
        </w:rPr>
        <w:t>社会组织（盖章）:</w:t>
      </w:r>
      <w:r>
        <w:rPr>
          <w:rFonts w:eastAsia="楷体_GB2312"/>
          <w:sz w:val="28"/>
          <w:szCs w:val="28"/>
        </w:rPr>
        <w:t xml:space="preserve">    </w:t>
      </w:r>
      <w:r>
        <w:rPr>
          <w:rFonts w:hint="eastAsia" w:eastAsia="楷体_GB2312"/>
          <w:sz w:val="28"/>
          <w:szCs w:val="28"/>
        </w:rPr>
        <w:t xml:space="preserve">   </w:t>
      </w:r>
      <w:r>
        <w:rPr>
          <w:rFonts w:hint="default" w:eastAsia="楷体_GB2312"/>
          <w:sz w:val="28"/>
          <w:szCs w:val="28"/>
          <w:lang w:val="en-US"/>
        </w:rPr>
        <w:t xml:space="preserve">    </w:t>
      </w:r>
      <w:r>
        <w:rPr>
          <w:rFonts w:hint="eastAsia" w:eastAsia="楷体_GB2312"/>
          <w:sz w:val="28"/>
          <w:szCs w:val="28"/>
        </w:rPr>
        <w:t xml:space="preserve">  填表人</w:t>
      </w:r>
      <w:r>
        <w:rPr>
          <w:rFonts w:eastAsia="楷体_GB2312"/>
          <w:sz w:val="28"/>
          <w:szCs w:val="28"/>
        </w:rPr>
        <w:t>：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hint="default" w:eastAsia="楷体_GB2312"/>
          <w:sz w:val="28"/>
          <w:szCs w:val="28"/>
          <w:lang w:val="en-US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   </w:t>
      </w:r>
      <w:r>
        <w:rPr>
          <w:rFonts w:eastAsia="楷体_GB2312"/>
          <w:sz w:val="28"/>
          <w:szCs w:val="28"/>
        </w:rPr>
        <w:t xml:space="preserve">填表日期： </w:t>
      </w:r>
      <w:r>
        <w:rPr>
          <w:rFonts w:hint="default" w:eastAsia="楷体_GB2312"/>
          <w:sz w:val="28"/>
          <w:szCs w:val="28"/>
          <w:lang w:val="en-US"/>
        </w:rPr>
        <w:t xml:space="preserve"> </w:t>
      </w:r>
      <w:r>
        <w:rPr>
          <w:rFonts w:eastAsia="楷体_GB2312"/>
          <w:sz w:val="28"/>
          <w:szCs w:val="28"/>
        </w:rPr>
        <w:t>年  月 日</w:t>
      </w:r>
    </w:p>
    <w:tbl>
      <w:tblPr>
        <w:tblStyle w:val="5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37"/>
        <w:gridCol w:w="710"/>
        <w:gridCol w:w="734"/>
        <w:gridCol w:w="144"/>
        <w:gridCol w:w="287"/>
        <w:gridCol w:w="175"/>
        <w:gridCol w:w="925"/>
        <w:gridCol w:w="455"/>
        <w:gridCol w:w="936"/>
        <w:gridCol w:w="210"/>
        <w:gridCol w:w="104"/>
        <w:gridCol w:w="184"/>
        <w:gridCol w:w="599"/>
        <w:gridCol w:w="361"/>
        <w:gridCol w:w="209"/>
        <w:gridCol w:w="630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组织</w:t>
            </w:r>
          </w:p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基本</w:t>
            </w:r>
          </w:p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情况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社会组织名称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驻所地址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区（市、县）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镇（街道）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村（社区）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（路、门牌号）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社会组织类别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  <w:szCs w:val="24"/>
              </w:rPr>
              <w:t xml:space="preserve">□社会团体           □民办非企业单位      □基金会  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4"/>
                <w:szCs w:val="24"/>
              </w:rPr>
              <w:t>□社会中介组织       □城乡社区社会组织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业务主管部门</w:t>
            </w:r>
          </w:p>
        </w:tc>
        <w:tc>
          <w:tcPr>
            <w:tcW w:w="22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登记成立时间</w:t>
            </w:r>
          </w:p>
        </w:tc>
        <w:tc>
          <w:tcPr>
            <w:tcW w:w="2671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从业人数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专职从业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兼职从业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党员人数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专职从业人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员中党员数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兼职从业人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员中党员数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spacing w:val="-10"/>
                <w:sz w:val="24"/>
                <w:szCs w:val="24"/>
              </w:rPr>
            </w:pPr>
            <w:r>
              <w:rPr>
                <w:rFonts w:eastAsia="黑体"/>
                <w:spacing w:val="-10"/>
                <w:sz w:val="24"/>
                <w:szCs w:val="24"/>
              </w:rPr>
              <w:t>法定代表人</w:t>
            </w:r>
          </w:p>
        </w:tc>
        <w:tc>
          <w:tcPr>
            <w:tcW w:w="116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黑体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eastAsia="黑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面貌</w:t>
            </w:r>
          </w:p>
        </w:tc>
        <w:tc>
          <w:tcPr>
            <w:tcW w:w="139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pacing w:val="-10"/>
                <w:sz w:val="24"/>
                <w:szCs w:val="24"/>
              </w:rPr>
              <w:t>手机号码</w:t>
            </w:r>
          </w:p>
        </w:tc>
        <w:tc>
          <w:tcPr>
            <w:tcW w:w="207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社会组织党建工作基本情况</w:t>
            </w:r>
          </w:p>
        </w:tc>
        <w:tc>
          <w:tcPr>
            <w:tcW w:w="1237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pacing w:val="-10"/>
                <w:sz w:val="24"/>
                <w:szCs w:val="24"/>
              </w:rPr>
              <w:t>是否建立</w:t>
            </w:r>
          </w:p>
          <w:p>
            <w:pPr>
              <w:spacing w:line="320" w:lineRule="exact"/>
              <w:jc w:val="center"/>
              <w:rPr>
                <w:rFonts w:hint="eastAsia"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pacing w:val="-10"/>
                <w:sz w:val="24"/>
                <w:szCs w:val="24"/>
              </w:rPr>
              <w:t>党组织</w:t>
            </w:r>
          </w:p>
        </w:tc>
        <w:tc>
          <w:tcPr>
            <w:tcW w:w="710" w:type="dxa"/>
            <w:tcBorders>
              <w:top w:val="doub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□是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否</w:t>
            </w:r>
          </w:p>
        </w:tc>
        <w:tc>
          <w:tcPr>
            <w:tcW w:w="1340" w:type="dxa"/>
            <w:gridSpan w:val="4"/>
            <w:tcBorders>
              <w:top w:val="double" w:color="auto" w:sz="4" w:space="0"/>
            </w:tcBorders>
            <w:vAlign w:val="center"/>
          </w:tcPr>
          <w:p>
            <w:r>
              <w:rPr>
                <w:rFonts w:eastAsia="黑体"/>
                <w:b w:val="0"/>
                <w:bCs/>
                <w:sz w:val="24"/>
                <w:szCs w:val="24"/>
              </w:rPr>
              <w:t>是否建立</w:t>
            </w:r>
          </w:p>
          <w:p>
            <w:pPr>
              <w:spacing w:line="320" w:lineRule="exact"/>
              <w:jc w:val="center"/>
              <w:rPr>
                <w:rFonts w:hint="eastAsia"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工会组织</w:t>
            </w:r>
          </w:p>
        </w:tc>
        <w:tc>
          <w:tcPr>
            <w:tcW w:w="925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□是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70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是否建立</w:t>
            </w:r>
          </w:p>
          <w:p>
            <w:pPr>
              <w:widowControl/>
              <w:jc w:val="center"/>
              <w:rPr>
                <w:rFonts w:hint="eastAsia" w:eastAsia="黑体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共青团组织</w:t>
            </w:r>
          </w:p>
        </w:tc>
        <w:tc>
          <w:tcPr>
            <w:tcW w:w="7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□是</w:t>
            </w:r>
          </w:p>
          <w:p>
            <w:pPr>
              <w:spacing w:line="320" w:lineRule="exact"/>
              <w:jc w:val="center"/>
              <w:rPr>
                <w:rFonts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2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 w:val="0"/>
                <w:bCs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z w:val="24"/>
                <w:szCs w:val="24"/>
              </w:rPr>
              <w:t>是否建立</w:t>
            </w:r>
          </w:p>
          <w:p>
            <w:pPr>
              <w:spacing w:line="320" w:lineRule="exact"/>
              <w:jc w:val="center"/>
              <w:rPr>
                <w:rFonts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eastAsia="黑体"/>
                <w:b w:val="0"/>
                <w:bCs/>
                <w:sz w:val="24"/>
                <w:szCs w:val="24"/>
              </w:rPr>
              <w:t>妇女</w:t>
            </w:r>
            <w:r>
              <w:rPr>
                <w:rFonts w:eastAsia="黑体"/>
                <w:b w:val="0"/>
                <w:bCs/>
                <w:sz w:val="24"/>
                <w:szCs w:val="24"/>
              </w:rPr>
              <w:t>组织</w:t>
            </w:r>
          </w:p>
        </w:tc>
        <w:tc>
          <w:tcPr>
            <w:tcW w:w="872" w:type="dxa"/>
            <w:tcBorders>
              <w:top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□是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7" w:type="dxa"/>
            <w:vMerge w:val="continue"/>
            <w:tcBorders>
              <w:top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pacing w:val="-10"/>
                <w:sz w:val="24"/>
                <w:szCs w:val="24"/>
              </w:rPr>
            </w:pPr>
            <w:r>
              <w:rPr>
                <w:rFonts w:eastAsia="黑体"/>
                <w:spacing w:val="-10"/>
                <w:sz w:val="24"/>
                <w:szCs w:val="24"/>
              </w:rPr>
              <w:t>是否选派</w:t>
            </w:r>
          </w:p>
          <w:p>
            <w:pPr>
              <w:spacing w:line="320" w:lineRule="exact"/>
              <w:jc w:val="center"/>
              <w:rPr>
                <w:rFonts w:eastAsia="黑体"/>
                <w:spacing w:val="-10"/>
                <w:sz w:val="24"/>
                <w:szCs w:val="24"/>
              </w:rPr>
            </w:pPr>
            <w:r>
              <w:rPr>
                <w:rFonts w:eastAsia="黑体"/>
                <w:spacing w:val="-10"/>
                <w:sz w:val="24"/>
                <w:szCs w:val="24"/>
              </w:rPr>
              <w:t>党建指导员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□是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□否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党建指导员姓名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pacing w:val="-10"/>
                <w:sz w:val="24"/>
                <w:szCs w:val="24"/>
              </w:rPr>
            </w:pPr>
            <w:r>
              <w:rPr>
                <w:rFonts w:eastAsia="黑体"/>
                <w:spacing w:val="-10"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eastAsia="黑体"/>
                <w:spacing w:val="-10"/>
                <w:sz w:val="24"/>
                <w:szCs w:val="24"/>
              </w:rPr>
            </w:pPr>
            <w:r>
              <w:rPr>
                <w:rFonts w:eastAsia="黑体"/>
                <w:spacing w:val="-10"/>
                <w:sz w:val="24"/>
                <w:szCs w:val="24"/>
              </w:rPr>
              <w:t>号码</w:t>
            </w:r>
          </w:p>
        </w:tc>
        <w:tc>
          <w:tcPr>
            <w:tcW w:w="20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772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以下为已建立党组织的社会组织填写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组建方式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spacing w:line="320" w:lineRule="exact"/>
              <w:rPr>
                <w:rFonts w:eastAsia="黑体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□单独建   □联合建   □依托建   □挂靠建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党组织名称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成立时间</w:t>
            </w:r>
          </w:p>
        </w:tc>
        <w:tc>
          <w:tcPr>
            <w:tcW w:w="28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/>
                <w:spacing w:val="-4"/>
                <w:sz w:val="24"/>
                <w:szCs w:val="24"/>
              </w:rPr>
              <w:t>隶属上级党组织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/>
                <w:spacing w:val="-4"/>
                <w:sz w:val="24"/>
                <w:szCs w:val="24"/>
              </w:rPr>
              <w:t>党组织书记姓名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手机号码</w:t>
            </w:r>
          </w:p>
        </w:tc>
        <w:tc>
          <w:tcPr>
            <w:tcW w:w="28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/>
                <w:spacing w:val="-4"/>
                <w:sz w:val="24"/>
                <w:szCs w:val="24"/>
              </w:rPr>
              <w:t>党组织书记来源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□主要负责人兼任   □管理层担任   □离岗退休干部兼任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□社会公开选聘     □其他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pacing w:val="-4"/>
                <w:sz w:val="24"/>
                <w:szCs w:val="24"/>
              </w:rPr>
            </w:pPr>
            <w:r>
              <w:rPr>
                <w:rFonts w:eastAsia="黑体"/>
                <w:spacing w:val="-4"/>
                <w:sz w:val="24"/>
                <w:szCs w:val="24"/>
              </w:rPr>
              <w:t>党组织经费来源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□党费     □管理费用列支      □上级支持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pacing w:val="-10"/>
                <w:sz w:val="24"/>
                <w:szCs w:val="24"/>
              </w:rPr>
            </w:pPr>
            <w:r>
              <w:rPr>
                <w:rFonts w:eastAsia="黑体"/>
                <w:spacing w:val="-10"/>
                <w:sz w:val="24"/>
                <w:szCs w:val="24"/>
              </w:rPr>
              <w:t>党员人数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预备党员数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积极分子数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20" w:lineRule="exac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pacing w:val="-4"/>
                <w:sz w:val="24"/>
                <w:szCs w:val="24"/>
              </w:rPr>
              <w:t>党组织</w:t>
            </w:r>
            <w:r>
              <w:rPr>
                <w:rFonts w:eastAsia="黑体"/>
                <w:spacing w:val="-4"/>
                <w:sz w:val="24"/>
                <w:szCs w:val="24"/>
              </w:rPr>
              <w:t>活动场所</w:t>
            </w:r>
          </w:p>
        </w:tc>
        <w:tc>
          <w:tcPr>
            <w:tcW w:w="6825" w:type="dxa"/>
            <w:gridSpan w:val="15"/>
            <w:vAlign w:val="center"/>
          </w:tcPr>
          <w:p>
            <w:pPr>
              <w:spacing w:line="320" w:lineRule="exac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□有             ㎡              □无</w:t>
            </w:r>
          </w:p>
        </w:tc>
      </w:tr>
    </w:tbl>
    <w:p>
      <w:pPr>
        <w:spacing w:line="280" w:lineRule="exact"/>
        <w:ind w:hanging="723" w:hangingChars="300"/>
      </w:pPr>
      <w:r>
        <w:rPr>
          <w:rFonts w:eastAsia="楷体_GB2312"/>
          <w:b/>
          <w:bCs/>
          <w:sz w:val="24"/>
        </w:rPr>
        <w:t>备注：</w:t>
      </w:r>
      <w:r>
        <w:rPr>
          <w:rFonts w:hint="eastAsia" w:ascii="楷体" w:hAnsi="楷体" w:eastAsia="楷体" w:cs="楷体"/>
          <w:sz w:val="24"/>
        </w:rPr>
        <w:t>1</w:t>
      </w:r>
      <w:r>
        <w:rPr>
          <w:rFonts w:hint="eastAsia" w:ascii="楷体" w:hAnsi="楷体" w:eastAsia="楷体" w:cs="楷体"/>
          <w:sz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</w:rPr>
        <w:t>填报数字以最新情况为准，组织组建以批准成立文件为准，选派党建指导员以市、县（区、市）委组织部（社会组织党建工作机构）下发正式文件为准；2</w:t>
      </w:r>
      <w:r>
        <w:rPr>
          <w:rFonts w:hint="eastAsia" w:ascii="楷体" w:hAnsi="楷体" w:eastAsia="楷体" w:cs="楷体"/>
          <w:sz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</w:rPr>
        <w:t xml:space="preserve">组建方式一栏，“单独建”指按单个单位建立党组织，“联合建”指若干社会组织联合建立党组织，“依托建”指依托行业协会商会党组织建立，“挂靠建”指挂靠村、社区、企业事业单位等党组织建立。 </w:t>
      </w:r>
    </w:p>
    <w:sectPr>
      <w:footerReference r:id="rId4" w:type="default"/>
      <w:footerReference r:id="rId5" w:type="even"/>
      <w:pgSz w:w="11906" w:h="16838"/>
      <w:pgMar w:top="2098" w:right="1474" w:bottom="1361" w:left="1474" w:header="709" w:footer="850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HorizontalSpacing w:val="145"/>
  <w:drawingGridVerticalSpacing w:val="255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231.53.46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03C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6057A"/>
    <w:rsid w:val="00A60979"/>
    <w:rsid w:val="00A639E4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E6AA5"/>
    <w:rsid w:val="00CE7934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8555D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5431D62"/>
    <w:rsid w:val="0D2170F7"/>
    <w:rsid w:val="27FB346F"/>
    <w:rsid w:val="2AEC6389"/>
    <w:rsid w:val="2F866042"/>
    <w:rsid w:val="33E40D30"/>
    <w:rsid w:val="39F7392C"/>
    <w:rsid w:val="3AD306CF"/>
    <w:rsid w:val="3C600395"/>
    <w:rsid w:val="3D0501C8"/>
    <w:rsid w:val="3EE3FF11"/>
    <w:rsid w:val="3FFAAE3E"/>
    <w:rsid w:val="407F26F5"/>
    <w:rsid w:val="48B01136"/>
    <w:rsid w:val="4AEB04E8"/>
    <w:rsid w:val="4C90095A"/>
    <w:rsid w:val="4F69FD67"/>
    <w:rsid w:val="4FA67182"/>
    <w:rsid w:val="542E01A0"/>
    <w:rsid w:val="5FB55338"/>
    <w:rsid w:val="5FFFDDDB"/>
    <w:rsid w:val="619FD05C"/>
    <w:rsid w:val="624703AB"/>
    <w:rsid w:val="67DE9B29"/>
    <w:rsid w:val="6AFF9F2E"/>
    <w:rsid w:val="6EF8DA3B"/>
    <w:rsid w:val="6F7FED04"/>
    <w:rsid w:val="6FB40609"/>
    <w:rsid w:val="708B70BE"/>
    <w:rsid w:val="72C223F9"/>
    <w:rsid w:val="72F98A7F"/>
    <w:rsid w:val="77DF9C75"/>
    <w:rsid w:val="79EFD186"/>
    <w:rsid w:val="7AB25A80"/>
    <w:rsid w:val="7B7E4F64"/>
    <w:rsid w:val="7B7F1792"/>
    <w:rsid w:val="7B7F70DE"/>
    <w:rsid w:val="7BEFF86D"/>
    <w:rsid w:val="7DEBCDC0"/>
    <w:rsid w:val="7DEF529A"/>
    <w:rsid w:val="7E4ED91B"/>
    <w:rsid w:val="7F7E857D"/>
    <w:rsid w:val="7FFFC2E8"/>
    <w:rsid w:val="87E3D312"/>
    <w:rsid w:val="95DD5C8E"/>
    <w:rsid w:val="A734C89C"/>
    <w:rsid w:val="A76F3C11"/>
    <w:rsid w:val="ABBA1902"/>
    <w:rsid w:val="B9FDB06D"/>
    <w:rsid w:val="D3BFB153"/>
    <w:rsid w:val="D5EFF91B"/>
    <w:rsid w:val="D7F792A5"/>
    <w:rsid w:val="DC0FE377"/>
    <w:rsid w:val="DE7992EF"/>
    <w:rsid w:val="DEBF0F95"/>
    <w:rsid w:val="DFBED20B"/>
    <w:rsid w:val="E3B9B3AA"/>
    <w:rsid w:val="EFDF5213"/>
    <w:rsid w:val="F8FF945B"/>
    <w:rsid w:val="FBBB67DC"/>
    <w:rsid w:val="FD7DC8EB"/>
    <w:rsid w:val="FF77F324"/>
    <w:rsid w:val="FFDE1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引文目录标题1"/>
    <w:basedOn w:val="1"/>
    <w:next w:val="1"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2022-06-20T07:37:00Z</dcterms:created>
  <dc:creator>于芳</dc:creator>
  <cp:lastModifiedBy>阎虹宇</cp:lastModifiedBy>
  <dcterms:modified xsi:type="dcterms:W3CDTF">2022-12-05T06:32:03Z</dcterms:modified>
  <dc:title>自治区人力资源和社会保障厅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EF6E8204FD2CD6A108048463A94A1304</vt:lpwstr>
  </property>
</Properties>
</file>