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r>
        <w:rPr>
          <w:rFonts w:hint="eastAsia" w:ascii="黑体" w:hAnsi="黑体" w:eastAsia="黑体" w:cs="黑体"/>
          <w:lang w:val="en" w:eastAsia="zh-CN"/>
        </w:rPr>
        <w:t>附件</w:t>
      </w:r>
      <w:r>
        <w:rPr>
          <w:rFonts w:hint="eastAsia" w:ascii="黑体" w:hAnsi="黑体" w:eastAsia="黑体" w:cs="黑体"/>
          <w:lang w:val="en-US" w:eastAsia="zh-CN"/>
        </w:rPr>
        <w:t>1</w:t>
      </w:r>
    </w:p>
    <w:p>
      <w:pPr>
        <w:jc w:val="center"/>
        <w:rPr>
          <w:rFonts w:hint="eastAsia" w:ascii="方正小标宋简体" w:hAnsi="方正小标宋简体" w:eastAsia="方正小标宋简体" w:cs="方正小标宋简体"/>
          <w:i w:val="0"/>
          <w:color w:val="000000"/>
          <w:spacing w:val="0"/>
          <w:kern w:val="0"/>
          <w:sz w:val="44"/>
          <w:szCs w:val="44"/>
          <w:u w:val="none"/>
          <w:lang w:val="en-US" w:eastAsia="zh-CN" w:bidi="ar"/>
        </w:rPr>
      </w:pPr>
      <w:bookmarkStart w:id="0" w:name="_GoBack"/>
      <w:bookmarkEnd w:id="0"/>
      <w:r>
        <w:rPr>
          <w:rFonts w:hint="eastAsia" w:ascii="方正小标宋简体" w:hAnsi="方正小标宋简体" w:eastAsia="方正小标宋简体" w:cs="方正小标宋简体"/>
          <w:i w:val="0"/>
          <w:color w:val="000000"/>
          <w:spacing w:val="0"/>
          <w:kern w:val="0"/>
          <w:sz w:val="44"/>
          <w:szCs w:val="44"/>
          <w:u w:val="none"/>
          <w:lang w:val="en-US" w:eastAsia="zh-CN" w:bidi="ar"/>
        </w:rPr>
        <w:t>宁夏事业单位人才需求目录</w:t>
      </w:r>
    </w:p>
    <w:p>
      <w:pPr>
        <w:keepNext w:val="0"/>
        <w:keepLines w:val="0"/>
        <w:pageBreakBefore w:val="0"/>
        <w:widowControl w:val="0"/>
        <w:kinsoku/>
        <w:wordWrap/>
        <w:overflowPunct/>
        <w:topLinePunct w:val="0"/>
        <w:autoSpaceDE/>
        <w:autoSpaceDN/>
        <w:bidi w:val="0"/>
        <w:adjustRightInd/>
        <w:snapToGrid/>
        <w:spacing w:after="92" w:afterLines="20"/>
        <w:jc w:val="center"/>
        <w:textAlignment w:val="auto"/>
        <w:rPr>
          <w:rFonts w:hint="default" w:ascii="楷体_GB2312" w:hAnsi="宋体" w:eastAsia="楷体_GB2312" w:cs="楷体_GB2312"/>
          <w:i w:val="0"/>
          <w:color w:val="000000"/>
          <w:spacing w:val="0"/>
          <w:kern w:val="0"/>
          <w:sz w:val="30"/>
          <w:szCs w:val="30"/>
          <w:u w:val="none"/>
          <w:lang w:val="en-US" w:eastAsia="zh-CN" w:bidi="ar"/>
        </w:rPr>
      </w:pPr>
      <w:r>
        <w:rPr>
          <w:rFonts w:hint="default" w:ascii="楷体_GB2312" w:hAnsi="宋体" w:eastAsia="楷体_GB2312" w:cs="楷体_GB2312"/>
          <w:i w:val="0"/>
          <w:color w:val="000000"/>
          <w:spacing w:val="0"/>
          <w:kern w:val="0"/>
          <w:sz w:val="30"/>
          <w:szCs w:val="30"/>
          <w:u w:val="none"/>
          <w:lang w:val="en-US" w:eastAsia="zh-CN" w:bidi="ar"/>
        </w:rPr>
        <w:t>本表仅作需求发布使用，所列岗位编制、薪资</w:t>
      </w:r>
      <w:r>
        <w:rPr>
          <w:rFonts w:hint="eastAsia" w:ascii="楷体_GB2312" w:hAnsi="宋体" w:eastAsia="楷体_GB2312" w:cs="楷体_GB2312"/>
          <w:i w:val="0"/>
          <w:color w:val="000000"/>
          <w:spacing w:val="0"/>
          <w:kern w:val="0"/>
          <w:sz w:val="30"/>
          <w:szCs w:val="30"/>
          <w:u w:val="none"/>
          <w:lang w:val="en-US" w:eastAsia="zh-CN" w:bidi="ar"/>
        </w:rPr>
        <w:t>、</w:t>
      </w:r>
      <w:r>
        <w:rPr>
          <w:rFonts w:hint="default" w:ascii="楷体_GB2312" w:hAnsi="宋体" w:eastAsia="楷体_GB2312" w:cs="楷体_GB2312"/>
          <w:i w:val="0"/>
          <w:color w:val="000000"/>
          <w:spacing w:val="0"/>
          <w:kern w:val="0"/>
          <w:sz w:val="30"/>
          <w:szCs w:val="30"/>
          <w:u w:val="none"/>
          <w:lang w:val="en-US" w:eastAsia="zh-CN" w:bidi="ar"/>
        </w:rPr>
        <w:t>招聘等具体事宜以用人单位招聘公告或解释为准</w:t>
      </w:r>
    </w:p>
    <w:tbl>
      <w:tblPr>
        <w:tblStyle w:val="5"/>
        <w:tblW w:w="14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83"/>
        <w:gridCol w:w="1581"/>
        <w:gridCol w:w="785"/>
        <w:gridCol w:w="1869"/>
        <w:gridCol w:w="675"/>
        <w:gridCol w:w="600"/>
        <w:gridCol w:w="1857"/>
        <w:gridCol w:w="956"/>
        <w:gridCol w:w="881"/>
        <w:gridCol w:w="825"/>
        <w:gridCol w:w="713"/>
        <w:gridCol w:w="1743"/>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blHeader/>
        </w:trPr>
        <w:tc>
          <w:tcPr>
            <w:tcW w:w="58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序号</w:t>
            </w:r>
          </w:p>
        </w:tc>
        <w:tc>
          <w:tcPr>
            <w:tcW w:w="15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主管部门                                    联系电话</w:t>
            </w:r>
          </w:p>
        </w:tc>
        <w:tc>
          <w:tcPr>
            <w:tcW w:w="7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kern w:val="0"/>
                <w:sz w:val="21"/>
                <w:szCs w:val="21"/>
                <w:u w:val="none"/>
                <w:lang w:val="en-US" w:eastAsia="zh-CN" w:bidi="ar"/>
              </w:rPr>
            </w:pPr>
            <w:r>
              <w:rPr>
                <w:rFonts w:hint="eastAsia" w:ascii="黑体" w:hAnsi="黑体" w:eastAsia="黑体" w:cs="黑体"/>
                <w:b w:val="0"/>
                <w:bCs/>
                <w:i w:val="0"/>
                <w:color w:val="000000"/>
                <w:spacing w:val="0"/>
                <w:kern w:val="0"/>
                <w:sz w:val="21"/>
                <w:szCs w:val="21"/>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单位</w:t>
            </w:r>
          </w:p>
        </w:tc>
        <w:tc>
          <w:tcPr>
            <w:tcW w:w="18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kern w:val="0"/>
                <w:sz w:val="21"/>
                <w:szCs w:val="21"/>
                <w:u w:val="none"/>
                <w:lang w:val="en-US" w:eastAsia="zh-CN" w:bidi="ar"/>
              </w:rPr>
            </w:pPr>
            <w:r>
              <w:rPr>
                <w:rFonts w:hint="eastAsia" w:ascii="黑体" w:hAnsi="黑体" w:eastAsia="黑体" w:cs="黑体"/>
                <w:b w:val="0"/>
                <w:bCs/>
                <w:i w:val="0"/>
                <w:color w:val="000000"/>
                <w:spacing w:val="0"/>
                <w:kern w:val="0"/>
                <w:sz w:val="21"/>
                <w:szCs w:val="21"/>
                <w:u w:val="none"/>
                <w:lang w:val="en-US" w:eastAsia="zh-CN" w:bidi="ar"/>
              </w:rPr>
              <w:t>联系人联系</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电话手机</w:t>
            </w:r>
          </w:p>
        </w:tc>
        <w:tc>
          <w:tcPr>
            <w:tcW w:w="67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经费                                    形式</w:t>
            </w:r>
          </w:p>
        </w:tc>
        <w:tc>
          <w:tcPr>
            <w:tcW w:w="60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岗位名称</w:t>
            </w:r>
          </w:p>
        </w:tc>
        <w:tc>
          <w:tcPr>
            <w:tcW w:w="18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岗位简介</w:t>
            </w:r>
          </w:p>
        </w:tc>
        <w:tc>
          <w:tcPr>
            <w:tcW w:w="95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招聘人数</w:t>
            </w:r>
          </w:p>
        </w:tc>
        <w:tc>
          <w:tcPr>
            <w:tcW w:w="5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资格和条件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blHeader/>
        </w:trPr>
        <w:tc>
          <w:tcPr>
            <w:tcW w:w="583"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i w:val="0"/>
                <w:color w:val="000000"/>
                <w:spacing w:val="0"/>
                <w:sz w:val="21"/>
                <w:szCs w:val="21"/>
                <w:u w:val="none"/>
              </w:rPr>
            </w:pPr>
          </w:p>
        </w:tc>
        <w:tc>
          <w:tcPr>
            <w:tcW w:w="1581"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i w:val="0"/>
                <w:color w:val="000000"/>
                <w:spacing w:val="0"/>
                <w:sz w:val="21"/>
                <w:szCs w:val="21"/>
                <w:u w:val="none"/>
              </w:rPr>
            </w:pPr>
          </w:p>
        </w:tc>
        <w:tc>
          <w:tcPr>
            <w:tcW w:w="785"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i w:val="0"/>
                <w:color w:val="000000"/>
                <w:spacing w:val="0"/>
                <w:sz w:val="21"/>
                <w:szCs w:val="21"/>
                <w:u w:val="none"/>
              </w:rPr>
            </w:pPr>
          </w:p>
        </w:tc>
        <w:tc>
          <w:tcPr>
            <w:tcW w:w="1869"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i w:val="0"/>
                <w:color w:val="000000"/>
                <w:spacing w:val="0"/>
                <w:sz w:val="21"/>
                <w:szCs w:val="21"/>
                <w:u w:val="none"/>
              </w:rPr>
            </w:pPr>
          </w:p>
        </w:tc>
        <w:tc>
          <w:tcPr>
            <w:tcW w:w="675"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i w:val="0"/>
                <w:color w:val="000000"/>
                <w:spacing w:val="0"/>
                <w:sz w:val="21"/>
                <w:szCs w:val="21"/>
                <w:u w:val="none"/>
              </w:rPr>
            </w:pPr>
          </w:p>
        </w:tc>
        <w:tc>
          <w:tcPr>
            <w:tcW w:w="600"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i w:val="0"/>
                <w:color w:val="000000"/>
                <w:spacing w:val="0"/>
                <w:sz w:val="21"/>
                <w:szCs w:val="21"/>
                <w:u w:val="none"/>
              </w:rPr>
            </w:pPr>
          </w:p>
        </w:tc>
        <w:tc>
          <w:tcPr>
            <w:tcW w:w="1857"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i w:val="0"/>
                <w:color w:val="000000"/>
                <w:spacing w:val="0"/>
                <w:sz w:val="21"/>
                <w:szCs w:val="21"/>
                <w:u w:val="none"/>
              </w:rPr>
            </w:pPr>
          </w:p>
        </w:tc>
        <w:tc>
          <w:tcPr>
            <w:tcW w:w="95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val="0"/>
                <w:bCs/>
                <w:i w:val="0"/>
                <w:color w:val="000000"/>
                <w:spacing w:val="0"/>
                <w:sz w:val="21"/>
                <w:szCs w:val="21"/>
                <w:u w:val="none"/>
              </w:rPr>
            </w:pP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年龄</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学历                   要求</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学位要求</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专业要求</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spacing w:val="0"/>
                <w:sz w:val="21"/>
                <w:szCs w:val="21"/>
                <w:u w:val="none"/>
              </w:rPr>
            </w:pPr>
            <w:r>
              <w:rPr>
                <w:rFonts w:hint="eastAsia" w:ascii="黑体" w:hAnsi="黑体" w:eastAsia="黑体" w:cs="黑体"/>
                <w:b w:val="0"/>
                <w:bCs/>
                <w:i w:val="0"/>
                <w:color w:val="000000"/>
                <w:spacing w:val="0"/>
                <w:kern w:val="0"/>
                <w:sz w:val="21"/>
                <w:szCs w:val="21"/>
                <w:u w:val="none"/>
                <w:lang w:val="en-US" w:eastAsia="zh-CN" w:bidi="ar"/>
              </w:rPr>
              <w:t>与岗位相关的其他条件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文学院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胡老师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0951-5093093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中国古代文献与传统文化、中国古代文学与现当代文学、汉语言文字学与方言学、文艺学、国际中文教育教学科研工作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中国语言文学、中国古典文献学、历史文献学、汉语言文字学、国际中文教育、汉语国际教育、文艺学、中国古代文学、中国现当代文学、比较文学与世界文学、语言学与应用语言学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2"/>
                <w:sz w:val="21"/>
                <w:szCs w:val="21"/>
                <w:u w:val="none"/>
                <w:lang w:val="en-US" w:eastAsia="zh-CN" w:bidi="ar-SA"/>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367"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民族与历史学院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杜老师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0951-2061083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中华民族共同体教学科研与智库建设工作；中国史教学科研工作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民族学、马克思主义民族理论与政策、中国民族史、中国近代史、中国古代史、历史地理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阿拉伯学院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冯老师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0951-2061919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中东历史、政治、经济教学科研工作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区域国别学、世界史、经济学、世界经济与国际贸易、国际关系、民族学、世界民族与国际问题</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外国语学院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0951-2061159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英语专业教学科研工作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外国语言文学、英语语言文学、外国语言学与应用语言学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体育学院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咸老师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0951-2061075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运动人体科学、体育教育与运动训练教学科研工作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6"/>
                <w:kern w:val="0"/>
                <w:sz w:val="21"/>
                <w:szCs w:val="21"/>
                <w:u w:val="none"/>
                <w:lang w:val="en-US" w:eastAsia="zh-CN" w:bidi="ar"/>
              </w:rPr>
              <w:t>体育学、 体育人文社会学、 体育教育训练学、 运动人体科学、 生物医学工程、 康复理疗、 中医康复、教育学、体育教育、运动训练、社会体育指导与管理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体育学院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咸老师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0951-2061075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体育教学、运动训练教学科研工作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体育教育、运动训练</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范老师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0951-2061630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马克思主义理论教学科研工作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马克思主义理论、马克思主义基本原理、马克思主义中国化、马克思主义发展史、中共党史党建、中国近现代史基本问题、思想政治教育</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中国共产党党员（含预备党员）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新闻传播学院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0951-5093180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新闻传播学专业教学科研工作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6"/>
                <w:kern w:val="0"/>
                <w:sz w:val="21"/>
                <w:szCs w:val="21"/>
                <w:u w:val="none"/>
                <w:lang w:val="en-US" w:eastAsia="zh-CN" w:bidi="ar"/>
              </w:rPr>
              <w:t>新闻传播学、信息资源管理、心理学、应用心理学、戏剧与影视学、计算机科学与技术类、应用语言学、广播电视艺术学、电影学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音乐学院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陈老师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0951-2061908</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合唱指挥与乐队指挥</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音乐、合唱指挥、乐队指挥</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音乐学院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陈老师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0951-2061908</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舞蹈技能教学科研工作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舞蹈、民族民间舞、中国古典舞、芭蕾基训、技术技巧</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美术学院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0951-2061185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绘画、视觉传达设计、环境设计、美术与书法、设计专业教学科研工作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艺术学、美术学、设计学、历史学、民族学、文学、教育学、建筑学、风景园林学、美术与书法、设计</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硕博阶段必须有两段专业为艺术学、美术学、书法学、设计学、艺术设计学、绘画、中国画、油画、雕塑、版画、漫画、摄影、跨媒体艺术、美术教育、艺术设计、视觉传达设计、环境设计、产品设计、包装设计、陶瓷艺术设计、新媒体艺术、公共艺术、数字媒体艺术、跨媒体艺术、工艺美术、美术与书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美术学院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0951-2061186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绘画、视觉传达设计、环境设计、美术与书法、设计专业教学科研工作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美术与书法</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法学院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陆老师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0951-5093107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法学、公共管理、伦理学教学科研工作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法学、刑法学、民商法学、诉讼法学、宪法学与行政法学、经济法学、党内法规学、纪检监察学、公共管理学、行政管理、政治学、伦理学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经济管理学院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0951-5093151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经济学、工商管理、农林经济管理教学科研工作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理论经济学、政治经济学、人口资源与环境经济学、世界经济、西方经济学、经济史、经济思想史、应用经济学、国民经济学、区域经济学、产业经济学、实验经济学、财政学、金融学、国际贸易学、劳动经济学、统计学、数量经济学、工商管理学、会计学、企业管理、旅游管理、技术经济及管理、管理科学与工程、信息资源管理、农林经济管理、农业经济管理、林业经济管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教师教育学院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0951-5093072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心理学、教育学、教育技术学教学科研工作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教育学、教育学原理、课程与教学论、学前教育学、高等教育学、教育技术学、心理学、心理健康教育、人力资源管理基础心理、德育</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数学统计学院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0951-2061936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数学、统计学、科学及大数据技术教学科研工作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数学、基础数学、应用数学、计算数学、统计学、概率论与数理统计、数学教学、数据科学及大数据技术</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物理学院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0951-2061003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统计物理、粒子物理、核理论、半导体物理、磁性物理、材料物理、光学、无线电物理、光电信息教学科研工作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物理学、理论物理、凝聚态物理、无线电物理、光学、光学工程、电子科学与技术</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电子与电气</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工程学院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孙老师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0951-2061122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电子信息工程、通信工程、电气工程及其自动化、电气工程、控制工程、能源动力、电子科学与技术、教学科研工作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科学与技术、电路与系统、电磁场与微波技术、物理电子学、微电子学与固体电子学、光学工程、信息与通信工程、信号与信息处理、通信与信息系统、电气工程、电力系统及其自动化、电工理论与新技术、电力电子与电力传动、电机与电器、高电压与绝缘技术、控制科学与工程、控制理论与控制工程、结构力学与控制</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信息工程学院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冯老师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0951-2061380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计算机科学与技术、软件工程、网络工程、人工智能教学科研工作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科学与技术、计算机系统结构、计算机软件及理论、计算机应用技术、软件工程、网络与信息安全、大数据技术与工程、电子信息、人工智能、生物医学工程、系统工程、控制科学与工程、智能科学与技术、密码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2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生命科学学院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苏老师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0951-2062033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植物生物学、人体及动物生理学、微生物学、免疫学教学科研工作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物学、植物学、生理学、动物学、植物生物学、植物资源保护与开发利用、生物化学与分子生物学、肿瘤生物学、细胞生物学、合成生物学、基础医学、微生物学、结构生物学、发酵工程、免疫学、动物传染病学、植物生态学、动物生物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动物科技学院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郑老师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0951-2061361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兽医学、畜牧学教学科研工作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兽医学、畜牧学、基础兽医学、临床兽医学、预防兽医学、兽医、动物遗传育种与繁殖、动物营养与饲料科学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动物解剖、动物组织胚胎、兽医病理生理、兽医外科、兽医微生物学、宠物疾病诊疗、动物临床疾病诊疗技术、动物传染病诊断与防控、人畜共患病研究、反刍动物育种、繁殖、反刍动物营养、饲料资源开发与利用、动物营养与免疫、肠道微生物调控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食品科学与</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工程学院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0951-2061763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食品科学与工程教学科研工作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食品科学与工程、生物工程、轻工技术与工程、农业工程、控制科学与工程、光学工程、食品营养与健康、机械与自动化、生物化学、分析化学、材料科学与工程、信息科学与工程</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土木与水利</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工程学院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毛老师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0951-2062345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土木工程、水利工程、工程测量、交通运输工程教学科研工作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土木工程、结构工程、防灾减灾工程与防护工程、市政工程、桥梁与隧道工程、岩土工程、工程力学、固体力学、大地测量学与测量工程、摄影测量与遥感、水利工程、水文学及水资源、水力学及河流动力学、水工结构工程、水利水电工程、农业水利工程、农业气象学、智慧水利、遥感与地信、交通运输规划与管理、交通信息工程及控制、交通安全与环境、载运工具运用工程、道路与铁道工程</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建筑学院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0951-2062006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建筑学、城乡规划学教学科研工作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建筑学、建筑历史与理论、建筑设计及其理论、城市规划与设计、建筑技术科学、室内设计及其理论、建筑遗产保护及其理论、建筑环境监测及防护、城乡规划学、区域发展与规划、城乡规划与设计、住房与社区建设规划、城乡发展历史与遗产保护规划、城乡生态环境与基础设施规划、城乡规划管理、风景园林学、结构工程、供热供燃气通风及空调工程、防灾减灾工程及防护工程、人居环境、测绘科学与技术、土地资源管理、人文地理学、国土空间规划、环境科学与工程、设计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地理科学与</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规划学院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0951-2062036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地理学、大气科学、测绘科学与技术教学科研工作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地理学、地质学、自然地理学、人文地理学、环境地理学、生态地理学、地图学与地理信息系统、气象学、大气物理学与大气环境、大气科学、气象、测绘科学与技术、大地测量学与测量工程、摄影测量与遥感、地图制图学与地理信息工程、遥感科学与技术、城乡规划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农学院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0951-206182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作物学、农业资源与环境、植物保护、农村发展教学科研工作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作物学、作物栽培与耕作学、作物遗传育种、作物生产系统与生态工程、作物生理生化、作物生态、农业生物技术、遗传学、生物信息学、生物化学与分子生物学、农业资源与环境、植物营养学、土壤学、微生物学、农业环境保护、植物保护、植物病理学、农业昆虫与害虫防治、农药学、公共管理学、农村发展与管理、农林经济管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林业与草业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0951-2061691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草学、林学教学科研工作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草学、草原学、饲草学、草地保护学、草业系统工程学、微生物学、生物信息学、草地遥感、草业科学、植物分子育种学、植物营养学、生态学、林学、林业、水土保持与荒漠化防治、林业遥感、森林生态、森林培育、森林经理学、森林保护学、经济林、林木遗传育种、园林植物与观赏园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葡萄酒与园艺学院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0951-2061869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葡萄酒、园艺学教学科研工作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科学与工程、轻工技术与工程、葡萄与葡萄酒学、微生物学、园艺学、生物学、植物学、生物信息学、遗传学、作物学、果树学、蔬菜学、遥感科学与技术、智能科学与技术、农业工程、设施农业与工程、设施园艺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食品工程、生物化学、分析化学、材料科学、智慧农业、人工智能、群体遗传学、基因组学、泛基因组学、统计基因组学或数量遗传学、果树生理与栽培、果树育种与生物技术、果品采后生理方向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生态环境学院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钟老师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0951-2061271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生态学、环境科学与工程教学科研工作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生态学、生态水文学、植物生态学、生态环境工程、环境科学与工程、环境工程、环境管理、资源与环境、水文生态</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机械工程学院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0951-2062958</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流体装备设计与科学计算、复杂机电系统与智能运维、先进制造工艺与装备、现代农业装备与技术教学科研工作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工程、动力工程及工程热物理、动力机械及工程、流体机械及工程、化工进程机械、热能工程、仪器科学与技术、控制科学与工程、计算机科学与技术、农业工程、机械制造及其自动化、机械设计及理论、机械电子工程、过程装备与控制工程、车辆工程、先进制造、农机装备工程、智能制造、智能制造技术、工业软件、航空宇航科学与技术</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化学化工学院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0951-2062066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化学、化学工程与技术教学科研工作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化学、工业催化、化学工艺、化学工程、化学工程与技术、有机化学、物理化学、无机化学、分析化学、应用化学、生物化工</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材料与新能源</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夏老师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0951-2062649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材料学、半导体或光伏材料、新能源材料教学科研工作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材料科学与工程、材料工程、材料与化工、能源动力、材料物理与化学、材料加工工程、材料学、物理学、化学、机械工程、化学工程与技术、电子科学与技术、动力工程及工程热物理、冶金工程、力学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硅及半导体材料、光伏太阳能电池、先进工程材料及智能制造、低碳材料、晶态材料及加工、功能陶瓷材料、储能材料（器件）、氢能方向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前沿交叉学院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0955-7655332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理学教学科研工作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数学、物理学、地理学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定向中卫校区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前沿交叉学院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0955-7655332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外国语言文学教学科研工作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英语、英语语言文学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定向中卫校区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前沿交叉学院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0955-7655332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教育学教学科研工作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体育、国际中文教育、心理学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定向中卫校区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前沿交叉学院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0955-7655332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科研4</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9</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计算机科学与技术、建筑学、城乡规划学、软件工程、网络空间安全、风景园林、能源动力、环境科学、环境管理、航空宇航科学与技术</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定向中卫校区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前沿交叉学院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0955-7655332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科研5</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管理学教学科研工作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旅游管理、管理科学与工程、信息资源管理、工商管理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定向中卫校区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前沿交叉学院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0955-7655332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科研6</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经济学教学科研工作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数字经济、应用经济学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定向中卫校区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前沿交叉学院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0955-7655332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科研7</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交叉学科教学科研工作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非物质文化遗产保护、智能科学与技术、设计学、文化产业管理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定向中卫校区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党委学生</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工作部</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（学生处）</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0951-2061337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专职</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辅导员</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学生思想政治教育及日常管理、学生心理工作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32周岁以下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专业不限</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中国共产党党员（含预备党员）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文学院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院长：刘衍青13995248890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文学专业教师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从事文学教学及科研工作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1.中国现当代文学2.中国古代文学3.比较文学与世界文学4.文艺学5.美学6.汉语国际教育（国际中文教育）7.公共经济学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历史与文化学院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院长：方建春</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13007948905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历史专业教师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从事历史教学及科研工作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1.历史学类</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2.民族学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外国语学院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院长：赵晓红13995142177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外语专业教师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从事外语教学及科研工作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1.英语语言文学2.俄语语言文学3.外国语言学及应用语言学4.英语笔译5.英语口译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数学与计算机科学学院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副院长：董白英</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13909543586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数学专业教师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从事数学、统计学、计算机科学等相关专业教学科研工作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1.数学类2.计算机科学与技术类3.统计学类4.固体力学5.控制科学与工程类6.系统科学7.电子信息类8.信息与通信工程类9.流体力学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物理与电子信息工程学院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院长：惠治鑫15009540404</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物理专业教师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从事专业教学及科研工作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1.物理学类2.力学类3.电子信息类4.材料科学与工程类5.电气工程类6.能源动力类7.计算机科学与技术类8.信息与通信工程类9.控制科学与工程类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宁夏师范大学</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化学化工学院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副院长：吴之强18295592827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化学专业教师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从事化学化工教学及科研工作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1.化学类2.化学工程与技术类3.材料科学与工程类4.教育学类（化学）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体育学院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院长：李银坤</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13649530473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体育专业教师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从事体育教学及科研工作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1.体育人文社会学2.体育教育训练学3.运动训练</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4.社会体育学5.民族传统体育学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音乐舞蹈学院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院长：李振聪</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13995241054</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音舞专业教师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从事音乐教学及科研工作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1.艺术学2.戏剧与影视学、戏剧与影视3.音乐学、音乐4.戏剧戏曲学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美术学院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书记：宋永忠18195478657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美术专业教师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从事美术教学及科研工作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1.美术学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2.设计学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3.艺术学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院长：刘旭东</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15109699976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从事思想政治教学及科研工作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马克思主义理论类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资源环境与生命科学学院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院长：韩新宁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13895049899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生物地理专业教师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从事生物地理环境等教学及科研工作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1.生物学类2.地理学类3.测绘科学与技术类4.农业资源与环境类（农业资源利用类）5.环境科学与工程类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宁夏师范大学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 xml:space="preserve"> 0954-2079445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教育学部</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副部长：王喜红18995401543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教育心理专业教师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从事教育教学及科研工作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1.教育学类</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2.心理学类</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3.政治传播学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工业工程学院教学科研岗1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从事化工、安全教育教学与科学研究等工作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资源与环境（安全科学与工程、安全工程）、材料与化工（化学工程）、化学工程与技术（化学工艺、无机化学、分析化学、有机化学、物理化学、高分子化学与物理、材料化学）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工业工程学院教学科研岗2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从事机械类相关专业教育教学与科学研究等工作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机械工程（机械制造及其自动化、机械电子工程等方向）、控制科学与工程、仪器科学与技术、力学（力学检测及仪器方向）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工业工程学院教学科研岗3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从事电气控制技术类相关专业教育教学与科学研究等工作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电气工程类（电机与电器、电工理论与新技术、</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应用电子技术）、能源动力类（电气工程）</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工业工程学院教学科研岗4</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从事无人机控制技术类相关专业教育教学与科学研究等工作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航空宇航科学与技术类（飞行器设计）</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控制科学与工程类（控制理论与控制工程、</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检测技术与自动化装置、</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模式识别与智能系统、导航、制导与控制）</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商学院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电子商务专业核心课程教学、数字经济科研</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bidi="ar"/>
              </w:rPr>
            </w:pPr>
            <w:r>
              <w:rPr>
                <w:rFonts w:hint="eastAsia" w:ascii="宋体" w:hAnsi="宋体" w:eastAsia="宋体" w:cs="宋体"/>
                <w:i w:val="0"/>
                <w:color w:val="000000"/>
                <w:spacing w:val="0"/>
                <w:kern w:val="0"/>
                <w:sz w:val="21"/>
                <w:szCs w:val="21"/>
                <w:u w:val="none"/>
                <w:lang w:val="en-US" w:eastAsia="zh-CN" w:bidi="ar"/>
              </w:rPr>
              <w:t>35</w:t>
            </w:r>
            <w:r>
              <w:rPr>
                <w:rStyle w:val="6"/>
                <w:rFonts w:ascii="宋体" w:hAnsi="宋体" w:eastAsia="宋体" w:cs="宋体"/>
                <w:spacing w:val="0"/>
                <w:kern w:val="0"/>
                <w:sz w:val="21"/>
                <w:szCs w:val="21"/>
                <w:lang w:val="en-US" w:eastAsia="zh-CN" w:bidi="ar"/>
              </w:rPr>
              <w:t>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应用经济学（产业经济学）、计算机科学与技术类、管理学（管理科学与工程）</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商学院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跨境电子商务专业核心课程教学、国际贸易科研</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bidi="ar"/>
              </w:rPr>
            </w:pPr>
            <w:r>
              <w:rPr>
                <w:rFonts w:hint="eastAsia" w:ascii="宋体" w:hAnsi="宋体" w:eastAsia="宋体" w:cs="宋体"/>
                <w:i w:val="0"/>
                <w:color w:val="000000"/>
                <w:spacing w:val="0"/>
                <w:kern w:val="0"/>
                <w:sz w:val="21"/>
                <w:szCs w:val="21"/>
                <w:u w:val="none"/>
                <w:lang w:val="en-US" w:eastAsia="zh-CN" w:bidi="ar"/>
              </w:rPr>
              <w:t>35</w:t>
            </w:r>
            <w:r>
              <w:rPr>
                <w:rStyle w:val="6"/>
                <w:rFonts w:ascii="宋体" w:hAnsi="宋体" w:eastAsia="宋体" w:cs="宋体"/>
                <w:spacing w:val="0"/>
                <w:kern w:val="0"/>
                <w:sz w:val="21"/>
                <w:szCs w:val="21"/>
                <w:lang w:val="en-US" w:eastAsia="zh-CN" w:bidi="ar"/>
              </w:rPr>
              <w:t>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应用经济学（应用经济学、国际贸易学、数量经济学、统计学、世界经济）</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商学院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智能物流技术方向核心课程教学、智慧物流研究院科研</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kern w:val="0"/>
                <w:sz w:val="21"/>
                <w:szCs w:val="21"/>
                <w:u w:val="none"/>
                <w:lang w:bidi="ar"/>
              </w:rPr>
            </w:pPr>
            <w:r>
              <w:rPr>
                <w:rFonts w:hint="eastAsia" w:ascii="宋体" w:hAnsi="宋体" w:eastAsia="宋体" w:cs="宋体"/>
                <w:i w:val="0"/>
                <w:color w:val="000000"/>
                <w:spacing w:val="0"/>
                <w:kern w:val="0"/>
                <w:sz w:val="21"/>
                <w:szCs w:val="21"/>
                <w:u w:val="none"/>
                <w:lang w:val="en-US" w:eastAsia="zh-CN" w:bidi="ar"/>
              </w:rPr>
              <w:t>35</w:t>
            </w:r>
            <w:r>
              <w:rPr>
                <w:rStyle w:val="6"/>
                <w:rFonts w:ascii="宋体" w:hAnsi="宋体" w:eastAsia="宋体" w:cs="宋体"/>
                <w:spacing w:val="0"/>
                <w:kern w:val="0"/>
                <w:sz w:val="21"/>
                <w:szCs w:val="21"/>
                <w:lang w:val="en-US" w:eastAsia="zh-CN" w:bidi="ar"/>
              </w:rPr>
              <w:t>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管理学类（物流工程与管理）、交通运输类（交通运输工程）、信息与通信工程类（信息与通信工程）、机械工程类（车辆工程，电子科学与技术、机械电子工程）</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软件学院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从事人工智能相关专业教育教学与科学研究等工作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电子信息类（新一代电子信息技术（含量子技术等）、计算机技术、软件工程、控制工程、人工智能、大数据技术与工程、网络与信息安全、智能科学与技术）</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软件学院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从事计算机相关专业教育</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计算机科学与技术类（计算机科学与技术、计算机系统结构、计算机软件与理论、计算机应用技术、软件工程、网络空间安全）</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艺术设计学院教学科研岗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从事环境艺术设计、室内空间设计、装配式建筑装饰技术、建筑装饰数字化施工等专业的教育教学与科学研究等工作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艺术学类（艺术学、设计艺术学、设计学、美术学）、建筑学类（风景园林）</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生命科技学院教学科研岗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承担食品检测、质量管理与质量控制等相关课程教学，涵盖智能检测设备原理、检测数据分析等内容；开展食品智能化检测技术科研，如开发新型检测方法、优化检测流程等，保障食品质量安全</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生物医学工程（食品科学与工程）</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具有副高以上职称的年龄可放宽至 45 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健康管理与社会服务学院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从事医学类相关专业教育教学与科学研究等工作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中医类、中西医类、护理类、公共卫生与预防医学类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纺织与服装技术系</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从事服装与服饰设计、人物形象设计专业的教育教学与科学研究等工作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w:t>
            </w:r>
            <w:r>
              <w:rPr>
                <w:rStyle w:val="6"/>
                <w:rFonts w:ascii="宋体" w:hAnsi="宋体" w:eastAsia="宋体" w:cs="宋体"/>
                <w:spacing w:val="0"/>
                <w:kern w:val="0"/>
                <w:sz w:val="21"/>
                <w:szCs w:val="21"/>
                <w:lang w:val="en-US" w:eastAsia="zh-CN" w:bidi="ar"/>
              </w:rPr>
              <w:t>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服装设计与工程、艺术学（艺术学、设计艺术学、设计学、设计）</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纺织与服装技术系</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从事纺织品检验与贸易、纺织材料与纺织品设计专业的教育教学与科学研究等工作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纺织科学与工程（纺织工程、纺织材料与纺织品设计）</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从事思想政治理论课教育教学与科学研究等工作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哲学类（马克思主义哲学、中国哲学、外国哲学）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马克思主义学院教学科研岗2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从事思想政治理论课教育教学与科学研究等工作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马克思主义理论类（马克思主义基本原理、马克思主义发展史、中国近代史基本问题研究、马克思主义中国化研究、国外马克思主义研究、思想政治教育）</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马克思主义学院教学科研岗3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从事思想政治理论课教育教学与科学研究等工作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政治学类（科学社会主义与国际共产主义运动、中共党史、马克思主义理论与思想政治教育）</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具有副高以上职称的年龄可以放宽至40周岁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职业素养教学部教学科研岗1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从事体育教学、科研、运动队管理、学校体育工作管理等工作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体育学类（体育人文社会学、体育教育训练学、体育学）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职业素养教学部教学科研岗2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从事英语课教学与科学研究等工作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外国语言文学（英语语言文学）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具有中级翻译师资格证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职业素养教学部教学科研岗3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从事中文类相关课程教学及科研工作。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中国语言文学类（文艺学、语言学及应用语言学、汉语言文字学、中国古典文献学、中国古代文学、中国现当代文学、中国少数民族语言文学、文学阅读与文学教育、比较文学与世界文学）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职业素养教学部教学科研岗4</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从事心理相关课程教学、科研、心理危机干预、咨询、辅导等工作。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教育学类（心理学、基础心理学、发展与教育心理学、应用心理学、心理健康教育）；心理学类（基础心理学、发展与教育心理学、应用心理学）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职业素养教学部教学科研岗5</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从事职业生涯规划、就业指导教育教学与科学研究等工作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教育学类（职业技术教育、学生发展与教育）；工商管理类（企业管理、人力资源管理）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职业素养教学部教学科研岗6</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从事物理课教学与科学研究等工作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理学（理论物理、物理学）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职业素养教学部教学科研岗7</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从事化学课教学与科学研究等工作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化学工程与技术类（应用化学）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远程学习支持服务中心</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从事开放教育行政管理专业教育教学与科学研究等工作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公共管理（行政管理、管理学、组织管理学）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宁夏职业技术学院</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宁夏开放大学</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高老师、张老师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0951-2135040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远程学习支持服务中心</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教学科研岗2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从事开放教育小学教育专业教育教学与科学研究等工作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教育学（教育学、教育学原理、课程与教学论）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宁夏财经职业技术学院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梁湘</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0951-8507785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应用经济学专任教师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从事应用经济学类相关专业教学及科研工作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应用经济学类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宁夏财经职业技术学院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梁湘</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0951-8507786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工商管理</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从事工商管理类相关专业教学及科研工作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工商管理类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宁夏工商职业技术学院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张兴旺</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0951-5618932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物联网工程技术专业教师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从事物联网工程技术专业课程教学</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工学电子信息类、计算机类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宁夏工商职业技术学院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张兴旺</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0951-5618932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新能源汽车工程技术、</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智能制造工程技术专业教师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从事新能源汽车工程技术专业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及智能制造工程技术专业课程教学</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工学机械类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宁夏工商职业技术学院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张兴旺</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0951-5618932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自动化技术与应用专业教师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从事自动化技术与应用专业课程教学</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工学电子信息类、机械类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宁夏工商职业技术学院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张兴旺</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0951-5618932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烹饪与餐饮管理专业教师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从事烹饪与餐饮管理专业课程教学</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工学食品科学与工程类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宁夏工商职业技术学院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张兴旺</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0951-5618932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数字媒体技术专业教师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从事数字媒体技术专业课程教学</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艺术学设计类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宁夏工商职业技术学院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张兴旺</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0951-5618932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大数据工程技术专业教师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从事大数据工程技术专业课程教学</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工学计算机类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宁夏工商职业技术学院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张兴旺</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0951-5618932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现代分析测试、精细化工技术专业教师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从事现代分析测试技术专业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及现代精细化工技术专业课程教学</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工学化工类</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工学材料类材料科学与工程、材料与化工专业</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宁夏工商职业技术学院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张兴旺</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0951-5618932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大数据与财务管理、</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电子商务专业教师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从事大数据与财务管理专业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及电子商务专业课程教学</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管理学工商管理类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石嘴山工贸职业技术学院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18509525905</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0952-2051280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从事机械相关专业教学及科研工作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硕士研究生所学专业为机械类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90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石嘴山工贸职业技术学院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18509525905</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0952-2051280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化工专业教师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从事化工、应用化学相关专业教学及科研工作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化学工程、化学工艺、应用化学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硕士研究生所学专业为化学工程与技术类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91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自治区教育厅</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0951-5559062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石嘴山工贸职业技术学院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18509525905</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0952-2051280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机电专业教师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从事机电相关专业教学及科研工作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控制科学与工程（控制理论与控制工程）、电气自动化</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硕士研究生所学专业为控制类、电气类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自治区公安厅</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0951-6136027</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宁夏警官职业学院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朱玉龙</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151090607717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高校教师1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从事交管专业教学工作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（道路）交通管理（工程）、交通管理、交通信息工程及控制</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高校系列正高级职称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自治区公安厅</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0951-6136027</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宁夏警官职业学院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朱玉龙</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151090607717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高校教师2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从事交管专业教学工作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（道路）交通管理（工程）、交通管理、交通信息工程及控制</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高校系列副高级职称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自治区公安厅</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0951-6136027</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宁夏警官职业学院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朱玉龙</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151090607717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高校教师3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从事法律专业教学工作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法学类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自治区公安厅</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0951-6136027</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宁夏警官职业学院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朱玉龙</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151090607717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高校教师4</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从事治安专业教学工作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公安学，治安学，公共安全管理，公安法制</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自治区公安厅</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0951-6136027</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宁夏警官职业学院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朱玉龙</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151090607717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高校教师5</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从事交管专业教学工作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（道路）交通管理（工程）、交通管理、交通信息工程及控制</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自治区公安厅</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0951-6136027</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宁夏警官职业学院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朱玉龙</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151090607717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高校教师6</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从事网络安全专业建设及教科研工作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计算机科学与技术、计算机系统结构、计算机软件与理论、计算机应用技术、网络空间安全、计算机技术、大数据技术与工程、网络与信息安全</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具有3年（含3年）以上网络空间安全或信息安全企业、行业经历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98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学科带头人</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从事临床学科管理、诊疗、科研等相关工作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99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急诊医学科医师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从事急诊医学科科研诊疗相关工作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外科学、内科学、急诊医学、临床医学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重症医学科医师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从事重症医学科科研诊疗相关工作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外科学、内科学、重症医学、临床医学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从事儿科科研诊疗相关工作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病理科医师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从事病理科科研诊疗相关工作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病理与病理生理学、临床病理学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泌尿外科医师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从事泌尿外科科研诊疗相关工作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耳鼻咽喉科医师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从事耳鼻咽喉科科研诊疗相关工作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耳鼻咽喉科学、临床医学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介入与血管外科医师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从事介入与血管外科科研诊疗相关工作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心脏大血管外科医师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从事心脏大血管外科科研诊疗相关工作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神经内科医师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从事神经内科科研诊疗相关工作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内科学、神经病学、临床医学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胸外科医师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从事胸外科科研诊疗相关工作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肾脏内科医师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从事肾脏内科科研诊疗相关工作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内分泌科医师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从事内分泌科科研诊疗相关工作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感染性疾病科医师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从事感染性疾病科科研诊疗相关工作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血液内科医师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从事血液内科科研诊疗相关工作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内科学、肿瘤学、临床医学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肿瘤内科医师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从事肿瘤内科科研诊疗相关工作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肿瘤学、临床医学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放射治疗科医师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从事放射治疗科科研诊疗相关工作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放射肿瘤学、肿瘤学、临床医学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针灸推拿科医师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从事针灸推拿科科研诊疗相关工作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针灸推拿学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心血管内科医师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从事心血管内科科研诊疗相关工作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从事精神科科研诊疗相关工作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精神病与精神卫生学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口腔医学中心医师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从事口腔医学中心科研诊疗相关工作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烧伤整形科医师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从事烧伤整形科科研诊疗相关工作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医疗美容科医师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从事医疗美容科科研诊疗相关工作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神经外科医师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从事神经外科科研诊疗相关工作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呼吸与危重症医学科医师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从事呼吸内科科研诊疗相关工作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普通外科中心医师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从事普通外科中心科研诊疗相关工作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胃肠外科医师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从事胃肠外科科研诊疗相关工作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肝胆外科医师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从事肝胆外科科研诊疗相关工作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小儿外科医师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从事小儿外科科研诊疗相关工作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骨科中心医师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从事骨科科研诊疗相关工作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129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宁夏老年医学中心医师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从事宁夏老年医学中心科研诊疗相关工作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内科学、老年病学、临床医学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全科医学科医师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从事全科医学科科研诊疗相关工作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内科学、全科医学、临床医学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宁夏康复医学中心（康复医学科）医师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从事康复医学科科研诊疗相关工作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康复医学与理疗学、康复医学、临床医学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宁夏康复医学中心（儿童康复科）医师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从事儿童康复科科研诊疗相关工作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康复医学与理疗学、康复医学、儿科学、神经病学、临床医学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消化内科医师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从事消化内科科研诊疗相关工作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风湿免疫科医师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从事风湿免疫科科研诊疗相关工作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皮肤科医师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从事皮肤科科研诊疗相关工作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皮肤病与性病学、临床医学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从事眼科科研诊疗相关工作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甲状腺乳腺科医师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从事甲状腺乳腺科科研诊疗相关工作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肿瘤学、外科学、临床医学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麻醉手术部医师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从事麻醉手术部科研诊疗相关工作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麻醉学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从事妇产科科研诊疗相关工作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临床医学检验诊断中心医师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从事临床医学检验诊断中心科研诊疗相关工作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临床检验诊断学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宁夏医学影像中心医师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从事宁夏医学影像中心科研诊疗相关工作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影像医学与核医学、放射影像学、核医学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8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63"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崔欣</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18195015511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功能科医师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从事功能科科研诊疗相关工作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影像医学与核医学、超声医学、神经病学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459"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中医学、中西医结合、针灸推拿学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医师执业证执业范围为中医专业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752"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从事外科诊疗相关工作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外科学（骨外科方向、甲乳方向、泌尿外科方向、胃肠方向、肿瘤外科、血管外科、肝胆外科、神经外科方向、中西医结合外科）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医师执业证执业范围为外科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373"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从事内科诊疗相关工作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医师执业证执业范围为内科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普通外科医师1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从事普通外科诊疗相关工作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spacing w:val="0"/>
                <w:sz w:val="21"/>
                <w:szCs w:val="21"/>
                <w:u w:val="none"/>
                <w:lang w:val="en"/>
              </w:rPr>
            </w:pPr>
            <w:r>
              <w:rPr>
                <w:rFonts w:hint="eastAsia" w:ascii="宋体" w:hAnsi="宋体" w:eastAsia="宋体" w:cs="宋体"/>
                <w:i w:val="0"/>
                <w:color w:val="000000"/>
                <w:spacing w:val="0"/>
                <w:kern w:val="0"/>
                <w:sz w:val="21"/>
                <w:szCs w:val="21"/>
                <w:u w:val="none"/>
                <w:lang w:val="en-US" w:eastAsia="zh-CN" w:bidi="ar"/>
              </w:rPr>
              <w:t>副主任医师职称，医师执业证执业范围为外科专业。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普通外科医师2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从事普通外科诊疗相关工作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师执业证执业范围为外科专业，具有住院医师规范化培训合格证书，住培专业为外科、神经外科方向、胸心外科方向、泌尿外科方向、整形外科方向专业；2025年应届生于2025年9月30日前取得住院医师规范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推拿医师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从事推拿学诊疗相关工作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推拿学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医师执业证执业范围为中医专业，具有中医专业住院医师规范化培训合格证书；2025年应届生于2025年9月30日前取得住院医师规范化培训合格证。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149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从事康复诊疗相关工作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康复医学与理疗学、神经病学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医师执业证执业范围为康复医学，具有</w:t>
            </w:r>
            <w:r>
              <w:rPr>
                <w:rStyle w:val="7"/>
                <w:spacing w:val="0"/>
                <w:sz w:val="21"/>
                <w:szCs w:val="21"/>
                <w:lang w:val="en-US" w:eastAsia="zh-CN" w:bidi="ar"/>
              </w:rPr>
              <w:t>住院</w:t>
            </w:r>
            <w:r>
              <w:rPr>
                <w:rFonts w:hint="eastAsia" w:ascii="宋体" w:hAnsi="宋体" w:eastAsia="宋体" w:cs="宋体"/>
                <w:i w:val="0"/>
                <w:color w:val="000000"/>
                <w:spacing w:val="0"/>
                <w:kern w:val="0"/>
                <w:sz w:val="21"/>
                <w:szCs w:val="21"/>
                <w:u w:val="none"/>
                <w:lang w:val="en-US" w:eastAsia="zh-CN" w:bidi="ar"/>
              </w:rPr>
              <w:t>医师规范化培训合格证；2025年应届生于2025年9月30日前取得住院医师规范化培训合格证。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康复技师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从事康复技师相关工作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康复医学与理疗学、运动医学、运动康复、中医康复、中西医结合康复</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具有康复技师资格证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护士</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从事护理及相关工作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护理学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具有护士资格证，应届生2025年12月31日前通过全国护士资格考试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203"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中药师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从事药学及相关工作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中药学、临床药学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具有中药师或执业中药师证书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病理科医师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从事临床检验及病理科医师等工作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医学检验技术、医学实验技术、病理生理学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医师执业证执业范围为医学检验、病理专业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从事社区卫生服务中心公卫工作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公共卫生、预防医学、临床医学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医师执业证执业范围为公共卫生专业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从事社区全科门诊或医院全科医学相关工作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临床医学、全科医学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限男性，医师执业证执业范围为全科医学，具有全科或内科学住院医师规范化培训合格证；2025年应届生于2025年9月30日前取得住院医师规范化培训合格证。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自治区中西医结合医院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于爱静18609512572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从事社区全科门诊或医院全科医学相关工作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临床医学、全科医学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限女性，医师执业证执业范围为全科医学，具有全科或内科学住院医师规范化培训合格证；2025年应届生于2025年9月30日前取得住院医师规范化培训合格证。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自治区中医医院暨中医研究院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田杰</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13995080812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针灸科医师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从事临床针灸一体化科研及诊疗工作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针灸推拿学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取得执业医师资格证和住院医师规范化培训合格证（中医）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自治区中医医院暨中医研究院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田杰</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13995080812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骨伤一科医师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从事骨伤科人才小高地科研及诊疗工作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中医骨伤科学、针灸推拿学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取得执业医师资格证和住院医师规范化培训合格证（中医）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自治区中医医院暨中医研究院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田杰</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13995080812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肺病科医师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从事肺病科诊疗工作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中医学、中西医结合临床</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取得执业医师资格证和住院医师规范化培训合格证（中医）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自治区中医医院暨中医研究院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田杰</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13995080812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皮肤科医师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从事皮肤科诊疗工作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中医皮肤病学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取得执业医师资格证和住院医师规范化培训合格证（中医）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自治区中医医院暨中医研究院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田杰</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13995080812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肛肠脉管病科医师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从事肛肠脉管病科诊疗工作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取得执业医师资格证和住院医师规范化培训合格证（中医）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自治区中医医院暨中医研究院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田杰</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13995080812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妇科（中医）医师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从事中医妇科诊疗工作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中医妇科学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取得执业医师资格证和住院医师规范化培训合格证（中医）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自治区中医医院暨中医研究院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田杰</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13995080812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骨科医师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从事骨科诊疗工作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骨科学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取得执业医师资格证和住院医师规范化培训合格证（骨科方向）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自治区中医医院暨中医研究院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田杰</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13995080812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从事妇产科诊疗工作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取得执业医师资格证和住院医师规范化培训合格证（妇产科学方向）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自治区宁安医院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李薇</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13895499717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临床医生1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精神卫生临床工作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精神病与精神卫生学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自治区宁安医院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李薇</w:t>
            </w:r>
          </w:p>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13895499717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临床医生2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精神卫生临床工作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精神病与精神卫生学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新生儿科医生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从事新生儿科临床诊疗、学科建设、科研等工作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具有主任医师职称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妇科医生1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从事妇科肿瘤诊疗、学科建设、科研等工作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具有主任医师职称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妇科医生2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从事妇科临床诊疗、科研等工作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具有副主任医师及以上职称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泌尿外科医生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从事泌尿外科专业方向临床诊疗、学科建设、科研等工作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外科学（泌尿外科方向）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具有主任医师职称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从事甲乳、胃肠、泌尿外科等外科专业方向的临床诊疗、科研等工作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具有副主任医师及以上职称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产前诊断医生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从事产前诊断、遗传咨询、科研等工作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基础医学、妇产科学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具有副主任医师及以上职称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从事中医科诊疗、科研等工作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基础医学、中医学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具有主治医师及以上职称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超声医学科医生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从事超声医学科临床诊疗、科研等工作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超声医学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皮肤科医生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从事皮肤科临床诊疗、科研等工作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皮肤病与性病学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具有副主任医师及以上职称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从事口腔科临床诊疗、科研等工作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具有副主任医师及以上职称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内科医生1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从事肾脏内科相关工作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具有主治医师及以上职称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自治区卫生健康委员会0951-5023756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北京大学第一医院宁夏妇女儿童医院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马陈雯婷 13895109625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内科医生2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从事内科重症医学、急诊工作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具有主治医师及以上职称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自治区农业农村厅0951-5169816 5169812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宁夏回族自治区水产技术推广站</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李斌</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0951-6716343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专业技术岗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从事全区水生动物遗传育种与繁殖、水生动物营养与饲料科学、渔业资源、水产养殖等研究和推广工作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Times New Roman" w:hAnsi="Times New Roman" w:eastAsia="宋体" w:cs="Times New Roman"/>
                <w:i w:val="0"/>
                <w:color w:val="000000"/>
                <w:spacing w:val="0"/>
                <w:sz w:val="21"/>
                <w:szCs w:val="21"/>
                <w:u w:val="none"/>
              </w:rPr>
            </w:pPr>
            <w:r>
              <w:rPr>
                <w:rFonts w:hint="default" w:ascii="Times New Roman" w:hAnsi="Times New Roman" w:eastAsia="宋体" w:cs="Times New Roman"/>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Times New Roman" w:hAnsi="Times New Roman" w:eastAsia="宋体" w:cs="Times New Roman"/>
                <w:i w:val="0"/>
                <w:color w:val="000000"/>
                <w:spacing w:val="0"/>
                <w:sz w:val="21"/>
                <w:szCs w:val="21"/>
                <w:u w:val="none"/>
              </w:rPr>
            </w:pPr>
            <w:r>
              <w:rPr>
                <w:rFonts w:hint="default" w:ascii="Times New Roman" w:hAnsi="Times New Roman" w:eastAsia="宋体" w:cs="Times New Roman"/>
                <w:i w:val="0"/>
                <w:color w:val="000000"/>
                <w:spacing w:val="0"/>
                <w:kern w:val="0"/>
                <w:sz w:val="21"/>
                <w:szCs w:val="21"/>
                <w:u w:val="none"/>
                <w:lang w:val="en-US" w:eastAsia="zh-CN" w:bidi="ar"/>
              </w:rPr>
              <w:t>45</w:t>
            </w:r>
            <w:r>
              <w:rPr>
                <w:rFonts w:hint="eastAsia" w:ascii="宋体" w:hAnsi="宋体" w:eastAsia="宋体" w:cs="宋体"/>
                <w:i w:val="0"/>
                <w:color w:val="000000"/>
                <w:spacing w:val="0"/>
                <w:kern w:val="0"/>
                <w:sz w:val="21"/>
                <w:szCs w:val="21"/>
                <w:u w:val="none"/>
                <w:lang w:val="en-US" w:eastAsia="zh-CN" w:bidi="ar"/>
              </w:rPr>
              <w:t>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水产类、畜牧学类、生物学类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硕士研究生须具有副高级及以上水产系列专业技术职务。</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博士研究生不要求专业技术职务。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自治区农业农村厅0951-5169816 5169812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宁夏回族自治区兽药饲料监察所</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杨奇</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0951-6044880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动物源细菌耐药性监测专业技术岗1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从事全区动物源细菌耐药性监测、分析、评价；动物源细菌耐药性传播机理和消减研究相关工作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Times New Roman" w:hAnsi="Times New Roman" w:eastAsia="宋体" w:cs="Times New Roman"/>
                <w:i w:val="0"/>
                <w:color w:val="000000"/>
                <w:spacing w:val="0"/>
                <w:sz w:val="21"/>
                <w:szCs w:val="21"/>
                <w:u w:val="none"/>
              </w:rPr>
            </w:pPr>
            <w:r>
              <w:rPr>
                <w:rFonts w:hint="default" w:ascii="Times New Roman" w:hAnsi="Times New Roman" w:eastAsia="宋体" w:cs="Times New Roman"/>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Times New Roman" w:hAnsi="Times New Roman" w:eastAsia="宋体" w:cs="Times New Roman"/>
                <w:i w:val="0"/>
                <w:color w:val="000000"/>
                <w:spacing w:val="0"/>
                <w:sz w:val="21"/>
                <w:szCs w:val="21"/>
                <w:u w:val="none"/>
              </w:rPr>
            </w:pPr>
            <w:r>
              <w:rPr>
                <w:rFonts w:hint="default" w:ascii="Times New Roman" w:hAnsi="Times New Roman" w:eastAsia="宋体" w:cs="Times New Roman"/>
                <w:i w:val="0"/>
                <w:color w:val="000000"/>
                <w:spacing w:val="0"/>
                <w:kern w:val="0"/>
                <w:sz w:val="21"/>
                <w:szCs w:val="21"/>
                <w:u w:val="none"/>
                <w:lang w:val="en-US" w:eastAsia="zh-CN" w:bidi="ar"/>
              </w:rPr>
              <w:t>45</w:t>
            </w:r>
            <w:r>
              <w:rPr>
                <w:rStyle w:val="7"/>
                <w:spacing w:val="0"/>
                <w:sz w:val="21"/>
                <w:szCs w:val="21"/>
                <w:lang w:val="en-US" w:eastAsia="zh-CN" w:bidi="ar"/>
              </w:rPr>
              <w:t>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兽医学类、生物学类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自治区农业农村厅0951-5169816 5169812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宁夏回族自治区兽药饲料监察所</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杨奇</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0951-6044880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动物源细菌耐药性监测专业技术岗2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从事全区动物源细菌耐药性监测、分析、评价；动物源细菌耐药性传播机理和消减研究相关工作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Times New Roman" w:hAnsi="Times New Roman" w:eastAsia="宋体" w:cs="Times New Roman"/>
                <w:i w:val="0"/>
                <w:color w:val="000000"/>
                <w:spacing w:val="0"/>
                <w:sz w:val="21"/>
                <w:szCs w:val="21"/>
                <w:u w:val="none"/>
              </w:rPr>
            </w:pPr>
            <w:r>
              <w:rPr>
                <w:rFonts w:hint="default" w:ascii="Times New Roman" w:hAnsi="Times New Roman" w:eastAsia="宋体" w:cs="Times New Roman"/>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Times New Roman" w:hAnsi="Times New Roman" w:eastAsia="宋体" w:cs="Times New Roman"/>
                <w:i w:val="0"/>
                <w:color w:val="000000"/>
                <w:spacing w:val="0"/>
                <w:sz w:val="21"/>
                <w:szCs w:val="21"/>
                <w:u w:val="none"/>
              </w:rPr>
            </w:pPr>
            <w:r>
              <w:rPr>
                <w:rFonts w:hint="default" w:ascii="Times New Roman" w:hAnsi="Times New Roman" w:eastAsia="宋体" w:cs="Times New Roman"/>
                <w:i w:val="0"/>
                <w:color w:val="000000"/>
                <w:spacing w:val="0"/>
                <w:kern w:val="0"/>
                <w:sz w:val="21"/>
                <w:szCs w:val="21"/>
                <w:u w:val="none"/>
                <w:lang w:val="en-US" w:eastAsia="zh-CN" w:bidi="ar"/>
              </w:rPr>
              <w:t>45</w:t>
            </w:r>
            <w:r>
              <w:rPr>
                <w:rStyle w:val="7"/>
                <w:spacing w:val="0"/>
                <w:sz w:val="21"/>
                <w:szCs w:val="21"/>
                <w:lang w:val="en-US" w:eastAsia="zh-CN" w:bidi="ar"/>
              </w:rPr>
              <w:t>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兽医学类、生物学类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自治区农业农村厅0951-5169816 5169812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宁夏回族自治区兽药饲料监察所</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杨奇</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0951-6044880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畜产品品质评价专业技术岗1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从事畜产品品质分析与评价及相关研究工作；名特优新农产品、特质农产品和地理标志产品以及绿色有机食品认证检测工作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w:t>
            </w:r>
            <w:r>
              <w:rPr>
                <w:rStyle w:val="6"/>
                <w:rFonts w:ascii="宋体" w:hAnsi="宋体" w:eastAsia="宋体" w:cs="宋体"/>
                <w:spacing w:val="0"/>
                <w:sz w:val="21"/>
                <w:szCs w:val="21"/>
                <w:lang w:val="en-US" w:eastAsia="zh-CN" w:bidi="ar"/>
              </w:rPr>
              <w:t>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食品科学与工程类、畜牧学类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自治区农业农村厅0951-5169816 5169812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宁夏回族自治区兽药饲料监察所</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杨奇</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0951-6044880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畜产品品质评价专业技术岗2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从事畜产品品质分析与评价及相关研究工作；名特优新农产品、特质农产品和地理标志产品以及绿色有机食品认证检测工作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w:t>
            </w:r>
            <w:r>
              <w:rPr>
                <w:rStyle w:val="6"/>
                <w:rFonts w:ascii="宋体" w:hAnsi="宋体" w:eastAsia="宋体" w:cs="宋体"/>
                <w:spacing w:val="0"/>
                <w:sz w:val="21"/>
                <w:szCs w:val="21"/>
                <w:lang w:val="en-US" w:eastAsia="zh-CN" w:bidi="ar"/>
              </w:rPr>
              <w:t>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食品科学与工程类、畜牧学类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自治区林业和草原局0951-6836682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宁夏南华山国家级自然保护区管理处</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田仲华13723348640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科研专业技术岗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从事生态学科研工作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生态学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自治区林业和草原局0951-6836682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宁夏林业调查规划院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李亚娟</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0951-6836726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专业技术岗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主要从事林业调查规划、森林资源监测、智慧林业及林业碳汇等工作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林学类：森林培育、森林经理学、水土保持与荒漠化防治、水土保持与荒漠化防治学、林业、智慧林业</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自治区交通运输厅 0951-6076787</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宁夏公路管理中心</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海瑞</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0951-6076679 18709618134</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信息技术岗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主要从事信息化建设、维护和网络安全管理工作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计算机科学与</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技术类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自治区文化和旅游厅0951-6727396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宁夏文物保护中心（岩画研究中心）</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巩利斌</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0951-6090015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文物保护技术岗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主要从事文物保护与研究、文物信息化、数字化等工作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文物保护技术、文物保护科学、文化遗产保护、科技考古与文物保护</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血管外科临床医生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从事血管外科临床诊断治疗工作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外科学、血管外科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肿瘤外科临床医生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从事肿瘤外科临床诊断治疗工作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外科学（肿瘤外科方向）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呼吸与危重症医学科临床医生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从事呼吸内科临床诊断治疗工作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内科学（呼吸内科方向）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心脏诊疗中心临床医生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从事心脏诊疗中心临床诊断治疗工作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内科学（心血管内科方向）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新生儿科临床医生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从事新生儿科临床诊断治疗工作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心胸外科临床医生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从事心胸外科临床诊断治疗工作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外科学(胸心外科方向)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重症医学科临床医生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从事重症医学科临床诊断治疗工作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重症医学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耳鼻咽喉头颈外科临床医生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从事耳鼻咽喉头颈外科临床诊断治疗工作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耳鼻咽喉科学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
              </w:rPr>
            </w:pPr>
            <w:r>
              <w:rPr>
                <w:rFonts w:hint="eastAsia" w:ascii="宋体" w:hAnsi="宋体" w:eastAsia="宋体" w:cs="宋体"/>
                <w:i w:val="0"/>
                <w:color w:val="000000"/>
                <w:spacing w:val="0"/>
                <w:kern w:val="0"/>
                <w:sz w:val="21"/>
                <w:szCs w:val="21"/>
                <w:u w:val="none"/>
                <w:lang w:val="en-US" w:eastAsia="zh-CN" w:bidi="ar"/>
              </w:rPr>
              <w:t>公共卫生科医生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公共卫生与预防医学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院感保健科医生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公共卫生与预防医学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18309686630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生殖中心医生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从事生殖中心临床妇产诊疗工作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199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18309686630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生殖中心实验室工作人员</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从事生殖中心实验室相关工作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生物学、遗传学、发育生物学、人体解剖与组织胚胎学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研究方向为医学方向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18309686630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分子实验室工作人员</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从事检验科分子实验室相关工作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生物化学与分子生物学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研究方向为医学方向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18309686630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从事儿科临床诊疗工作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18309686630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产科产前诊断医师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从事产科产前诊断和临床诊疗工作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具有执业医师资格证书或已通过执业医师资格考试。研究方向为产前诊断方向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18295406121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从事中医临床诊疗工作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中医骨伤学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银川市口腔医院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行老师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18195222219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从事口腔临床及研究工作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任老师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15909618095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妇科临床医生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18295406121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中医医师1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从事中医临床诊疗工作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针灸推拿学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具有执业医师资格证书或已通过执业医师资格考试，并取得住院医师规范化培训证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18295406121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中医医师2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从事中医临床诊疗工作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中医内科学（内分泌方向）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具有执业医师资格证书或已通过执业医师资格考试，并取得住院医师规范化培训证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18295406121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中医医师3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从事骨伤临床诊疗工作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中医骨伤科学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具有执业医师资格证书或已通过执业医师资格考试，并取得住院医师规范化培训证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18309686630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从事妇科诊断和临床诊疗工作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具有执业医师资格证书，研究方向为妇科肿瘤或妇科盆底或妇科内分泌方向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银川市卫生健康委员会0951-6889065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银川市妇幼保健院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18309686630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专职科研岗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从事妇幼健康领域的科研工作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基础医学类、</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公共卫生与预防医学类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具有执业医师资格证书，研究方向妇幼健康领域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中共银川市委党校0951-7629606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杨玉娟18795106600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马克思主义理论教研部教师1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承担党史党建等课程开发、讲授及科研咨政工作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党史党建</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聘用后在本单位服务期不少于5年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中共银川市委党校0951-7629606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杨玉娟18795106600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马克思主义理论教研部教师2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承担马克思主义理论等课程开发、讲授及科研咨政工作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马克思主义理论类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聘用后在本单位服务期不少于5年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中共银川市委党校0951-7629606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杨玉娟18795106600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经济学经济管理学教研部教师1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承担数字经济类课程开发、讲授及科研咨政工作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数字经济</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聘用后在本单位服务期不少于5年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中共银川市委党校0951-7629606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杨玉娟18795106600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经济学经济管理学教研部教师2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承担经济学类课程开发、讲授及科研咨政工作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财政学类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聘用后在本单位服务期不少于5年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中共银川市委党校0951-7629606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杨玉娟18795106600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行政学法学教研部教师1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承担行政管理、社会治理等课程开发、讲授及科研咨政工作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政治学类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聘用后在本单位服务期不少于5年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中共银川市委党校0951-7629606</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中共银川市委党校</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杨玉娟18795106600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行政学法学教研部教师2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承担行政管理、社会治理等课程开发、讲授及科研咨政工作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社会学类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聘用后在本单位服务期不少于5年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张听芹13995065655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从事外科临床诊疗和科研工作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张听芹13995065655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从事内科临床诊疗和科研工作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张听芹13995065655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放射科医生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从事放射科医学影像诊断和科研工作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影像医学与核医学、放射影像学、核医学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取得执业医师资格证书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石嘴山市第一人民医院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张听芹13995065655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检验研究员</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从事临床医学检验、科研等工作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临床检验诊断学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取得初级检验师职称证书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临床医学类、中医学类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石嘴山市第二人民医院（太西分院）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心血管内科医生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从事心血管内科临床诊断治疗工作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石嘴山市第二人民医院（太西分院）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呼吸与危重症医学科医生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从事呼吸与危重症医学科临床诊断治疗工作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石嘴山市第二人民医院（太西分院）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消化（肿瘤）内科医生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从事消化（肿瘤）内科临床诊断治疗工作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普外（肿瘤）胸外科医生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从事普外（肿瘤）胸外科临床诊断治疗工作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骨科医生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从事骨科临床诊断治疗工作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外科学、骨科学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神经外科医生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从事神经外科临床诊断治疗工作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急诊科医生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从事急诊科                       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急诊医学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耳鼻咽喉科医生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从事耳鼻咽喉科临床诊断治疗工作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耳鼻咽喉科学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从事眼科临床诊断治疗工作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从事儿科临床诊断治疗工作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超声科诊断医生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从事超声诊断工作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影像医学与核医学、超声医学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石嘴山市第二人民医院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刘晶晶13469620655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影像科诊断医生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从事影像诊断工作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影像医学与核医学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石嘴山市卫生健康委员会</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0952-2218411</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石嘴山市妇幼保健院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蒋筱旭</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0952-2012056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党办工作人员</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从事党建工作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中国语言文学类、哲学类、政治学类、马克思主义理论类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限中共党员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心内科医生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从事心血管内科相关工作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神经内科医生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从事神经内科相关工作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感染性疾病科医生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从事感染性疾病科相关工作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普外科   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从事普外科相关工作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肿瘤科医生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从事肿瘤科相关工作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泌尿胸外科医生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从事泌尿胸外科相关工作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耳鼻喉科医生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从事耳鼻喉相关工作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田居祥 0955-6559122 13739596611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影像科   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从事影像科相关工作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医学影像学、放射医学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具有执业医师资格证。硕士研究生年龄可放宽至40周岁以下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康复科   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中医学、中医康复学、针灸推拿学、针灸学、中医骨伤科学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具有执业医师资格证。硕士研究生年龄可放宽至40周岁以下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急诊医师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从事急诊科相关工作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中医学、中医内科学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具有执业医师资格证。硕士研究生年龄可放宽至40周岁以下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从事儿科、儿童保健相关工作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临床医学、儿科学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具有执业医师资格证，执业范围为儿科专业。具有研究生学历或具有主治医师资格证者年龄可放宽至40周岁以下。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从事孕产保健、妇科、产科相关工作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具有执业医师资格证，执业范围为妇产科专业。具有研究生学历或具有主治医师资格证者年龄可放宽至40周岁以下。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超声医生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从事超声相关工作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医学影像学、影像医学与核医学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9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具有执业医师资格证。具有研究生学历或具有主治医师资格证者年龄可放宽至40周岁以下。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中卫市第三人民医院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拓云兰</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0955-7012654 15909658327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从事妇产科临床诊断治疗工作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往届毕业生须具有执业医师资格证书，执业范围为妇产科专业，主治医师及以上职称年龄放宽至40周岁以下。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249</w:t>
            </w:r>
          </w:p>
        </w:tc>
        <w:tc>
          <w:tcPr>
            <w:tcW w:w="15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沙坡头区卫生健康局0955-7988662</w:t>
            </w:r>
          </w:p>
        </w:tc>
        <w:tc>
          <w:tcPr>
            <w:tcW w:w="7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沙坡头区人民医院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任娟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18295259828</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从事临床诊疗工作</w:t>
            </w:r>
          </w:p>
        </w:tc>
        <w:tc>
          <w:tcPr>
            <w:tcW w:w="9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 、外科学、肿瘤学、眼科学、眼视光医学、内科学、急诊医学、神经病学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250</w:t>
            </w:r>
          </w:p>
        </w:tc>
        <w:tc>
          <w:tcPr>
            <w:tcW w:w="15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沙坡头区卫生健康局0955-7988662</w:t>
            </w:r>
          </w:p>
        </w:tc>
        <w:tc>
          <w:tcPr>
            <w:tcW w:w="7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沙坡头区人民医院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任娟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18295259828</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从事中西医诊疗工作</w:t>
            </w:r>
          </w:p>
        </w:tc>
        <w:tc>
          <w:tcPr>
            <w:tcW w:w="9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中医内科学，中医外科学，中医骨伤科学，中医儿科学，中医五官科学，针灸推拿学，中医耳鼻咽喉科学，全科医学（中医）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251</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 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心内科医师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从事心血管内科工作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(冠脉介入方向)</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252</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田芳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神经内科医师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从事神经内科工作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内科学(神经内科方向)、神经病学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253</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消化内科医师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从事消化内分泌科工作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(消化内科方向)</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254</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新生儿科医师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从事新生儿科工作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255</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泌尿外科医师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从事泌尿外工作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(泌尿外科方向)</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256</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急诊科医师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从事急诊科工作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内科学、外科学、急诊医学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257</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从事康复治疗工作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中医学、针灸推拿学、中医养生康复学、推拿学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258</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眼科医师</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从事眼科工作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眼科学、临床医学硕士</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259</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精神心理门诊医师</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精神心理诊疗工作</w:t>
            </w:r>
          </w:p>
        </w:tc>
        <w:tc>
          <w:tcPr>
            <w:tcW w:w="9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精神病与精神卫生学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260</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中宁县人民医院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田芳</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0955-5766209</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老年医学科医师</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内分泌、老年病临床诊疗工作</w:t>
            </w:r>
          </w:p>
        </w:tc>
        <w:tc>
          <w:tcPr>
            <w:tcW w:w="9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肿瘤学、临床医学硕士 （肿瘤方向）</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261</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张文娟</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0955-5033017</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妇科医师</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从事妇科诊疗工作</w:t>
            </w:r>
          </w:p>
        </w:tc>
        <w:tc>
          <w:tcPr>
            <w:tcW w:w="9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中医妇科学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具有执业医师资格证书，且执业范围为中医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262</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中宁县卫生健康局0955-5030253</w:t>
            </w:r>
          </w:p>
        </w:tc>
        <w:tc>
          <w:tcPr>
            <w:tcW w:w="7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中宁县中医医院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张文娟</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0955-5033017</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放射医师</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从事放射诊断工作</w:t>
            </w:r>
          </w:p>
        </w:tc>
        <w:tc>
          <w:tcPr>
            <w:tcW w:w="9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影像医学与核医学、临床医学硕士</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具有执业医师资格证书或已通过国家医师资格考试成绩合格者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海原县卫生健康局0955-4011189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海原县人民医院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杨国军15008653679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麻醉医生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从事麻醉工作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麻醉学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海原县卫生健康局0955-4011189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海原县人民医院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杨国军15008653679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从事外科工作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外科学（普外方向、胸外方向）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全日制普通高等院校毕业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海原县卫生健康局0955-4011189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海原县人民医院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杨国军15008653679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从事儿科工作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全日制普通高等院校毕业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海原县卫生健康局0955-4011189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海原县中医医院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马健海15719552464</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全日制普通高等院校毕业，具有执业医师资格证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内科医生1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从事心血管内科相关工作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具有执业医师资格证。具有研究生学历或具有主治医师资格证者年龄可放宽为40周以下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内科医生2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从事精神卫生相关工作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临床医学、精神病与精神卫生学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内科医生3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从事呼吸与危重症学科相关工作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临床医学、内科学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内科医生4</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从事老年医学科相关工作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临床医学、老年医学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内科医生5</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从事重症医学科相关工作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临床医学、重症医学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外科医生1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从事普外科相关工作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外科医生2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从事骨科相关工作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外科医生3</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从事神经外科相关工作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肿瘤科医生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从事肿瘤科相关工作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临床医学、肿瘤学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外科医生4</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从事胸外科相关工作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临床医学、外科学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急诊医生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从事急诊科相关工作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临床医学、急诊医学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具有执业医师资格证。具有研究生学历或具有主治医师资格证者年龄可放宽为40周以下。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儿科医生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从事儿科相关工作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临床医学、儿科学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病理医生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从事病理相关工作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临床医学、临床病理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从事眼科学相关工作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临床医学、眼科学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耳鼻喉科医生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从事耳鼻喉相关工作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临床医学、耳鼻咽喉科学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皮肤科医生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从事皮肤科相关工作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临床医学、皮肤病与性病学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中西医结合临床医生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从事中西医结合临床医学相关工作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中西医临床医学、中西医结合临床、针灸推拿学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具有执业医师资格证。具有研究生学历或具有主治医师资格证者年龄可放宽为40周以下。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康复技师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从事康复治疗相关工作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康复治疗学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具有康复治疗技师资格证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麻醉医生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从事麻醉相关工作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麻醉学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从事影像诊断相关工作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医学影像学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沈宇辉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0955-7028059 17709563555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影像技师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从事放射技术相关工作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医学影像技术</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具有放射技师资格证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中医内科学、针灸推拿学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289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康复技师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康复治疗学、康复医学与理疗学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具有康复医学治疗技术初级师资格证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290</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推拿科医生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从事推拿科相关工作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针灸推拿学、中医骨伤科学(含:推拿)专业</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291</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麻醉医生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从事麻醉相关工作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麻醉学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292</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急诊医生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从事急诊相关工作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中医学、中医内科学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293</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治未病科医生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从事治未病科相关工作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中医内科学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294</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放射医生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从事放射相关工作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医学影像学、放射医学、影像医学与核医学、放射影像学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295</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从事口腔科相关工作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口腔临床医学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296</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从事眼科相关工作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中医五官科学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297</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耳鼻喉科医生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从事耳鼻喉科相关工作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中医耳鼻咽喉科学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298</w:t>
            </w:r>
          </w:p>
        </w:tc>
        <w:tc>
          <w:tcPr>
            <w:tcW w:w="15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皮肤科医生</w:t>
            </w:r>
          </w:p>
        </w:tc>
        <w:tc>
          <w:tcPr>
            <w:tcW w:w="185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从事皮肤科相关工作</w:t>
            </w:r>
          </w:p>
        </w:tc>
        <w:tc>
          <w:tcPr>
            <w:tcW w:w="9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硕士及以上</w:t>
            </w:r>
          </w:p>
        </w:tc>
        <w:tc>
          <w:tcPr>
            <w:tcW w:w="174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中医外科学</w:t>
            </w:r>
          </w:p>
        </w:tc>
        <w:tc>
          <w:tcPr>
            <w:tcW w:w="135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299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从事公共卫生相关工作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公共卫生与预防医学类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院感科医生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从事院感相关工作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公共卫生与预防医学类</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中卫市中医医院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田居祥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0955-6559122 13739596611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病理科医师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从事病理相关工作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临床医学、医学检验、临床病理</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中卫市第三人民医院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拓云兰</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0955-7012654 15909658327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医学影像医生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从事医学影像相关工作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医学影像学、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放射医学、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影像医学与核医学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中卫市第三人民医院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拓云兰</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0955-7012654 15909658327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从事康复医学科相关工作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康复治疗学、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康复医学与理疗学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中卫市第三人民医院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拓云兰</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0955-7012654 15909658327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中西医结合医生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从事中西医结合相关工作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中西医临床医学、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中西医结合临床</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中卫市第三人民医院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拓云兰</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0955-7012654 15909658327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从事口腔科相关工作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口腔临床医学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中卫市第三人民医院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拓云兰</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0955-7012654 15909658327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妇产科医生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从事妇产科相关工作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妇产科学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中卫市第三人民医院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拓云兰</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0955-7012654 15909658327</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护理岗位</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从事护理相关工作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护理学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具有护士资格证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眼科医生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从事眼科相关工作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眼科学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具有执业医师证，执业范围为眼耳鼻咽喉科专业。具有研究生学历或具有主治医师资格证者年龄可放宽为40周岁以下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耳鼻喉医生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从事耳鼻喉相关工作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耳鼻咽喉科学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具有执业医师证，执业范围为眼耳鼻咽喉科专业。具有研究生学历或具有主治医师资格证者年龄可放宽为40周岁以下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从事口腔相关工作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口腔医学、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口腔基础医学、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口腔临床医学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具有执业医师证，执业范围为口腔专业。具有研究生学历或具有主治医师资格证者年龄可放宽为40周岁以下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超声医生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从事超声相关工作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医学影像学、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影像医学与核医学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具有研究生学历或具有主治医师资格证者年龄可放宽为40周岁以下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康复师</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从事康复治疗相关工作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康复治疗学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具有研究生学历或具有主治医师资格证者年龄可放宽为40周岁以下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从事中医康复相关工作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中西医临床医学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中西医结合临床</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具有执业医师证，具有研究生学历或具有主治医师资格证者年龄可放宽为40周岁以下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314</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公共卫生医生</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从事公共卫生相关工作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预防医学、</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公共卫生、</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妇幼保健医学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7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具有执业医师证，执业范围为公共卫生类别专业，具有研究生学历或具有主治医师资格证者年龄可放宽为40周以下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315</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药剂岗位</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从事中药学相关工作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中药学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具有中药师或执业药师资格证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316</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中卫市卫生健康委员会0955-7065379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中卫市妇幼保健院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周莉</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0955-7062699 18009563096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定额补助（备案人员）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护理岗位</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从事护理相关工作</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30周岁</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学士及以上</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护理学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具有护士资格证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317</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自治区科技厅0951-5032469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六盘山实验室</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韩雪</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17752360408</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博士后科研岗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完成实验室的科研项目，能独立进行相应课题的科学研究</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机械、电气、材料等相关专业</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 获得博士学位不超过3年；</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2. 具有较强的科研创新能力和团队协作精神。</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3. 具有良好的学术道德和严谨科学态度，能胜任岗位的工作要求。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318</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自治区科技厅0951-5032469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贺兰山实验室</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陆有军13639519549</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博士后科研岗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完成实验室的科研项目，能独立进行相应课题的科学研究</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材料科学与工程类、材料与化工类、机械类、化学工程与技术类、电子信息类、计算机科学与技术类、数学类、化学类、物理学类专业</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319</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自治区农业农村厅0951-5169935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宁夏回族自治区兽药饲料监察所</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邵倩</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13995495603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博士后科研岗1</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建立和优化细菌分离培养方法，建立健全养殖环节及动物胃肠道病原菌、条件致病菌和益生菌数据库，开展益生菌安全评价，研发高效益生菌产品</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动物营养与饲料科学、食品科学与工程类（畜产品品质方向）</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320</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自治区农业农村厅0951-5169935</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宁夏回族自治区兽药饲料监察所</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邵倩</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13995495603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博士后科研岗2</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研发宁夏特色牛肉多维品质多元信息特征融合数字化评价技术</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临床兽医学，预防兽医学，生物学、微生物学</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321</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自治区市场监督管理厅0951-5672162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宁夏回族自治区特种设备检验检测院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杨银霞18809606186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定额补助</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博士后科研岗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主要从事特种设备领域科学研究、智能信息化软件开发应用等</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40周岁以下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机械工程、动力工程及工程热物理、材料科学与工程、计算机工程、网络管理与应用等理工科专业</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熟悉特种设备基础知识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322</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自治区药品监督管理局0951-6024459</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宁夏回族自治区药品检验研究院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薛瑞</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13909595610</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博士后科研岗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围绕药品、化妆品、医疗器械或枸杞产品，开展质量、安全的相关研究和应用</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药学、中药学专业</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8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323</w:t>
            </w:r>
          </w:p>
        </w:tc>
        <w:tc>
          <w:tcPr>
            <w:tcW w:w="15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自治区水利厅0951-5552162</w:t>
            </w:r>
          </w:p>
        </w:tc>
        <w:tc>
          <w:tcPr>
            <w:tcW w:w="78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宁夏回族自治区水利科学研究院</w:t>
            </w:r>
          </w:p>
        </w:tc>
        <w:tc>
          <w:tcPr>
            <w:tcW w:w="1869"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武慧芳13895411741</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全额预算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博士后科研岗</w:t>
            </w:r>
          </w:p>
        </w:tc>
        <w:tc>
          <w:tcPr>
            <w:tcW w:w="1857"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开展水利相关科学研究</w:t>
            </w:r>
          </w:p>
        </w:tc>
        <w:tc>
          <w:tcPr>
            <w:tcW w:w="9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881"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35周岁以下</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研究生</w:t>
            </w:r>
          </w:p>
        </w:tc>
        <w:tc>
          <w:tcPr>
            <w:tcW w:w="71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w:t>
            </w:r>
          </w:p>
        </w:tc>
        <w:tc>
          <w:tcPr>
            <w:tcW w:w="1743"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水利工程类、水文学及水资源、水土保持与荒漠化防治、水土保持与荒漠化防治学、农业工程、农业水土工程</w:t>
            </w:r>
          </w:p>
        </w:tc>
        <w:tc>
          <w:tcPr>
            <w:tcW w:w="1356" w:type="dxa"/>
            <w:vAlign w:val="center"/>
          </w:tcPr>
          <w:p>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本科所学专业需为水利类、农业工程类、林业类（森林资源类）</w:t>
            </w:r>
          </w:p>
        </w:tc>
      </w:tr>
    </w:tbl>
    <w:p>
      <w:pPr>
        <w:rPr>
          <w:rFonts w:hint="eastAsia" w:ascii="黑体" w:hAnsi="黑体" w:eastAsia="黑体" w:cs="黑体"/>
          <w:lang w:val="en-US" w:eastAsia="zh-CN"/>
        </w:rPr>
      </w:pPr>
      <w:r>
        <w:rPr>
          <w:rFonts w:hint="eastAsia" w:ascii="黑体" w:hAnsi="黑体" w:eastAsia="黑体" w:cs="黑体"/>
          <w:lang w:val="en-US" w:eastAsia="zh-CN"/>
        </w:rPr>
        <w:t>附件2</w:t>
      </w:r>
    </w:p>
    <w:p>
      <w:pPr>
        <w:jc w:val="center"/>
        <w:rPr>
          <w:rFonts w:hint="eastAsia" w:ascii="方正小标宋简体" w:hAnsi="方正小标宋简体" w:eastAsia="方正小标宋简体" w:cs="方正小标宋简体"/>
          <w:i w:val="0"/>
          <w:color w:val="000000"/>
          <w:spacing w:val="-6"/>
          <w:kern w:val="0"/>
          <w:sz w:val="48"/>
          <w:szCs w:val="48"/>
          <w:u w:val="none"/>
          <w:lang w:val="en-US" w:eastAsia="zh-CN" w:bidi="ar"/>
        </w:rPr>
      </w:pPr>
      <w:r>
        <w:rPr>
          <w:rFonts w:hint="eastAsia" w:ascii="方正小标宋简体" w:hAnsi="方正小标宋简体" w:eastAsia="方正小标宋简体" w:cs="方正小标宋简体"/>
          <w:i w:val="0"/>
          <w:color w:val="000000"/>
          <w:spacing w:val="-6"/>
          <w:kern w:val="0"/>
          <w:sz w:val="48"/>
          <w:szCs w:val="48"/>
          <w:u w:val="none"/>
          <w:lang w:val="en-US" w:eastAsia="zh-CN" w:bidi="ar"/>
        </w:rPr>
        <w:t>宁夏企业人才需求目录</w:t>
      </w:r>
    </w:p>
    <w:p>
      <w:pPr>
        <w:keepNext w:val="0"/>
        <w:keepLines w:val="0"/>
        <w:pageBreakBefore w:val="0"/>
        <w:widowControl w:val="0"/>
        <w:kinsoku/>
        <w:wordWrap/>
        <w:overflowPunct/>
        <w:topLinePunct w:val="0"/>
        <w:autoSpaceDE/>
        <w:autoSpaceDN/>
        <w:bidi w:val="0"/>
        <w:adjustRightInd/>
        <w:snapToGrid/>
        <w:spacing w:after="138" w:afterLines="30"/>
        <w:jc w:val="center"/>
        <w:textAlignment w:val="auto"/>
        <w:rPr>
          <w:rFonts w:hint="default" w:ascii="楷体_GB2312" w:hAnsi="宋体" w:eastAsia="楷体_GB2312" w:cs="楷体_GB2312"/>
          <w:i w:val="0"/>
          <w:color w:val="000000"/>
          <w:spacing w:val="-6"/>
          <w:kern w:val="0"/>
          <w:sz w:val="28"/>
          <w:szCs w:val="28"/>
          <w:u w:val="none"/>
          <w:lang w:val="en-US" w:eastAsia="zh-CN" w:bidi="ar"/>
        </w:rPr>
      </w:pPr>
      <w:r>
        <w:rPr>
          <w:rFonts w:hint="default" w:ascii="楷体_GB2312" w:hAnsi="宋体" w:eastAsia="楷体_GB2312" w:cs="楷体_GB2312"/>
          <w:i w:val="0"/>
          <w:color w:val="000000"/>
          <w:spacing w:val="-6"/>
          <w:kern w:val="0"/>
          <w:sz w:val="28"/>
          <w:szCs w:val="28"/>
          <w:u w:val="none"/>
          <w:lang w:val="en-US" w:eastAsia="zh-CN" w:bidi="ar"/>
        </w:rPr>
        <w:t>本表仅作需求发布使用，所列岗位、薪资招聘等具体事宜以用人单位招聘公告或解释为准</w:t>
      </w:r>
    </w:p>
    <w:tbl>
      <w:tblPr>
        <w:tblStyle w:val="5"/>
        <w:tblW w:w="14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7"/>
        <w:gridCol w:w="1508"/>
        <w:gridCol w:w="1766"/>
        <w:gridCol w:w="1570"/>
        <w:gridCol w:w="600"/>
        <w:gridCol w:w="2145"/>
        <w:gridCol w:w="1244"/>
        <w:gridCol w:w="2334"/>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07" w:hRule="atLeast"/>
          <w:tblHeader/>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序号</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企业名称</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联系人联系电话及手机</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岗位名称</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招聘人数</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专业要求</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kern w:val="0"/>
                <w:sz w:val="21"/>
                <w:szCs w:val="21"/>
                <w:u w:val="none"/>
                <w:lang w:val="en-US" w:eastAsia="zh-CN" w:bidi="ar"/>
              </w:rPr>
            </w:pPr>
            <w:r>
              <w:rPr>
                <w:rFonts w:hint="eastAsia" w:ascii="黑体" w:hAnsi="宋体" w:eastAsia="黑体" w:cs="黑体"/>
                <w:i w:val="0"/>
                <w:color w:val="000000"/>
                <w:spacing w:val="0"/>
                <w:kern w:val="0"/>
                <w:sz w:val="21"/>
                <w:szCs w:val="21"/>
                <w:u w:val="none"/>
                <w:lang w:val="en-US" w:eastAsia="zh-CN" w:bidi="ar"/>
              </w:rPr>
              <w:t>学历学位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要求</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与岗位相关的其他要求</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宋体" w:eastAsia="黑体" w:cs="黑体"/>
                <w:i w:val="0"/>
                <w:color w:val="000000"/>
                <w:spacing w:val="0"/>
                <w:sz w:val="21"/>
                <w:szCs w:val="21"/>
                <w:u w:val="none"/>
              </w:rPr>
            </w:pPr>
            <w:r>
              <w:rPr>
                <w:rFonts w:hint="eastAsia" w:ascii="黑体" w:hAnsi="宋体" w:eastAsia="黑体" w:cs="黑体"/>
                <w:i w:val="0"/>
                <w:color w:val="000000"/>
                <w:spacing w:val="0"/>
                <w:kern w:val="0"/>
                <w:sz w:val="21"/>
                <w:szCs w:val="21"/>
                <w:u w:val="none"/>
                <w:lang w:val="en-US" w:eastAsia="zh-CN" w:bidi="ar"/>
              </w:rPr>
              <w:t>薪资待遇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机械类专业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机械类相关专业</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校招10000-15000元/月，有社会经验者面议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机械、电气融合方向</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spacing w:val="0"/>
                <w:sz w:val="21"/>
                <w:szCs w:val="21"/>
                <w:u w:val="none"/>
              </w:rPr>
            </w:pPr>
            <w:r>
              <w:rPr>
                <w:rFonts w:hint="eastAsia" w:ascii="宋体" w:hAnsi="宋体" w:eastAsia="宋体" w:cs="宋体"/>
                <w:b w:val="0"/>
                <w:bCs w:val="0"/>
                <w:i w:val="0"/>
                <w:color w:val="auto"/>
                <w:spacing w:val="0"/>
                <w:kern w:val="0"/>
                <w:sz w:val="21"/>
                <w:szCs w:val="21"/>
                <w:u w:val="none"/>
                <w:lang w:val="en-US" w:eastAsia="zh-CN" w:bidi="ar"/>
              </w:rPr>
              <w:t>21000元/月起，具体面议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材料工程师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材料成型及控制工程、材料科学与工程等金属材料类相关专业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金属材料方向</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spacing w:val="0"/>
                <w:sz w:val="21"/>
                <w:szCs w:val="21"/>
                <w:u w:val="none"/>
              </w:rPr>
            </w:pPr>
            <w:r>
              <w:rPr>
                <w:rFonts w:hint="eastAsia" w:ascii="宋体" w:hAnsi="宋体" w:eastAsia="宋体" w:cs="宋体"/>
                <w:b w:val="0"/>
                <w:bCs w:val="0"/>
                <w:i w:val="0"/>
                <w:color w:val="auto"/>
                <w:spacing w:val="0"/>
                <w:kern w:val="0"/>
                <w:sz w:val="21"/>
                <w:szCs w:val="21"/>
                <w:u w:val="none"/>
                <w:lang w:val="en-US" w:eastAsia="zh-CN" w:bidi="ar"/>
              </w:rPr>
              <w:t>校招10000-15000元/月，有社会经验者面议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材料工程师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材料成型及控制工程、材料科学与工程等金属材料相关专业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金属材料方向</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spacing w:val="0"/>
                <w:sz w:val="21"/>
                <w:szCs w:val="21"/>
                <w:u w:val="none"/>
              </w:rPr>
            </w:pPr>
            <w:r>
              <w:rPr>
                <w:rFonts w:hint="eastAsia" w:ascii="宋体" w:hAnsi="宋体" w:eastAsia="宋体" w:cs="宋体"/>
                <w:b w:val="0"/>
                <w:bCs w:val="0"/>
                <w:i w:val="0"/>
                <w:color w:val="auto"/>
                <w:spacing w:val="0"/>
                <w:kern w:val="0"/>
                <w:sz w:val="21"/>
                <w:szCs w:val="21"/>
                <w:u w:val="none"/>
                <w:lang w:val="en-US" w:eastAsia="zh-CN" w:bidi="ar"/>
              </w:rPr>
              <w:t>21000元/月起，具体面议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人工智能</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软件控制、图形识别、算法、软件工程等</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color w:val="auto"/>
                <w:spacing w:val="0"/>
                <w:sz w:val="21"/>
                <w:szCs w:val="21"/>
                <w:u w:val="none"/>
              </w:rPr>
            </w:pPr>
            <w:r>
              <w:rPr>
                <w:rFonts w:hint="eastAsia" w:ascii="宋体" w:hAnsi="宋体" w:eastAsia="宋体" w:cs="宋体"/>
                <w:b w:val="0"/>
                <w:bCs w:val="0"/>
                <w:i w:val="0"/>
                <w:color w:val="auto"/>
                <w:spacing w:val="0"/>
                <w:kern w:val="0"/>
                <w:sz w:val="21"/>
                <w:szCs w:val="21"/>
                <w:u w:val="none"/>
                <w:lang w:val="en-US" w:eastAsia="zh-CN" w:bidi="ar"/>
              </w:rPr>
              <w:t>21000元/月起，具体面议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共享集团</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胡女士</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15769501589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人工智能/算法工程师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软件控制、图形识别、算法、软件工程等</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2年以上人工智能或算法经验</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7</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宁夏智柏健康科技有限公司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赵停</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15202681563</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管培生</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市场营销方向</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宁夏智柏健康科技有限公司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赵停</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15202681563</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管培生</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项目管理方向</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宁夏智柏健康科技有限公司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赵停</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15202681563</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管培生</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科技研发方向</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10</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宁夏智柏健康科技有限公司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赵停</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15202681563</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管培生</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工商管理方向</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11</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宁夏青龙管业集团股份有限公司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段成龙18895082457</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砼管研发岗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土木工程</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从事过混凝土研究</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9000元/月</w:t>
            </w:r>
            <w:r>
              <w:rPr>
                <w:rStyle w:val="8"/>
                <w:color w:val="auto"/>
                <w:spacing w:val="0"/>
                <w:sz w:val="21"/>
                <w:szCs w:val="21"/>
                <w:lang w:val="en-US" w:eastAsia="zh-CN" w:bidi="ar"/>
              </w:rPr>
              <w:t>+学历津贴+区域津贴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12</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宁夏青龙管业集团股份有限公司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段成龙18895082457</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塑管研发岗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高分子材料</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熟悉高分子材料</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9000元/月</w:t>
            </w:r>
            <w:r>
              <w:rPr>
                <w:rStyle w:val="8"/>
                <w:color w:val="auto"/>
                <w:spacing w:val="0"/>
                <w:sz w:val="21"/>
                <w:szCs w:val="21"/>
                <w:lang w:val="en-US" w:eastAsia="zh-CN" w:bidi="ar"/>
              </w:rPr>
              <w:t>+学历津贴+区域津贴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13</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宁夏青龙管业集团股份有限公司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段成龙18895082457</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钢管研发岗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高分子、焊接、机械</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学习成绩好，吃苦耐劳</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9000元/月</w:t>
            </w:r>
            <w:r>
              <w:rPr>
                <w:rStyle w:val="8"/>
                <w:color w:val="auto"/>
                <w:spacing w:val="0"/>
                <w:sz w:val="21"/>
                <w:szCs w:val="21"/>
                <w:lang w:val="en-US" w:eastAsia="zh-CN" w:bidi="ar"/>
              </w:rPr>
              <w:t>+学历津贴+区域津贴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43"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14</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宁夏泽新信息技术服务有限公司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王莹 13519587430</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商用密码测评师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计算机相关专业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本科及以上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了解商用密码测评工作，一年以上工作经验</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中科天际科技股份有限公司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靳瑾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0951-5167495</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数据分析师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物理电子学，电磁场方向</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16</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中科天际科技股份有限公司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靳瑾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0951-5167495</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数据分析师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计算机、电子、通信、数学等相关专业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中科天际科技股份有限公司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 xml:space="preserve">靳瑾 </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0951-5167495</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硬件开发工程师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电子信息、通信工程、测控技术与仪器，计算机、自动化等相关专业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18</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宁夏梦驼铃科技有限公司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李成武  18465180889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数据产品经理</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大数据相关专业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15000-20000元/月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19</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宁夏梦驼铃科技有限公司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李成武  18465180889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产品经理</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信息类专业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宁夏梦驼铃科技有限公司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李成武  18465180889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项目经理</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计算机类专业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21</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天地宁夏支护装备有限公司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徐女士</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0951-7830975</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技术员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机械类相关专业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7000-11000元/月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22</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天地宁夏支护装备有限公司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徐女士</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0951-7830975</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企业管理干事</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管理类相关专业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6000-8000元/月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23</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宁夏隆基宁光仪表股份有限公司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余文  13469611638</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电子信息工程、电气工程、软件工程、自动化、测控、计算科学与技术、电路系统、机械电子、微电子、通信工程</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24</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宁夏泰益欣生物科技股份有限公司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孟先生  18292714981</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研发技术类</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5</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药学、生物技术、发酵工程、生物制药、化学工程与工艺、环境工程等生物、化工类相关专业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100000-150000元/年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25</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宁夏康亚药业股份有限公司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赵彤  18709512332</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研发制剂人员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药学相关</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26</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宁夏康亚药业股份有限公司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赵彤  18709512332</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研发分析人员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药学、化学相关</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27</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宁夏康亚药业股份有限公司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赵彤  18709512332</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研发合成人员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化学，应用化学，化学工程与工艺</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default" w:ascii="宋体" w:hAnsi="宋体" w:eastAsia="宋体" w:cs="宋体"/>
                <w:i w:val="0"/>
                <w:color w:val="auto"/>
                <w:spacing w:val="0"/>
                <w:sz w:val="21"/>
                <w:szCs w:val="21"/>
                <w:u w:val="none"/>
                <w:lang w:val="en-US"/>
              </w:rPr>
            </w:pPr>
            <w:r>
              <w:rPr>
                <w:rFonts w:hint="eastAsia" w:ascii="宋体" w:hAnsi="宋体" w:eastAsia="宋体" w:cs="宋体"/>
                <w:i w:val="0"/>
                <w:color w:val="auto"/>
                <w:spacing w:val="0"/>
                <w:kern w:val="0"/>
                <w:sz w:val="21"/>
                <w:szCs w:val="21"/>
                <w:u w:val="none"/>
                <w:lang w:val="en-US" w:eastAsia="zh-CN" w:bidi="ar"/>
              </w:rPr>
              <w:t>28</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宁夏健力肽生物科技有限公司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人事部  18409601177</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科研助理</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微生物、发酵工程、动物营养、畜牧</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29</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中启源（宁夏）生物科技有限公司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吕经理  13629593588</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技术服务部项目</w:t>
            </w:r>
          </w:p>
        </w:tc>
        <w:tc>
          <w:tcPr>
            <w:tcW w:w="60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21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细胞生物学、分子生物学、纳米抗体技术</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8000-15000元/月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30</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中启源（宁夏）生物科技有限公司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吕经理  13629593588</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专利员</w:t>
            </w:r>
          </w:p>
        </w:tc>
        <w:tc>
          <w:tcPr>
            <w:tcW w:w="600" w:type="dxa"/>
            <w:vMerge w:val="continue"/>
            <w:vAlign w:val="center"/>
          </w:tcPr>
          <w:p>
            <w:pPr>
              <w:keepNext w:val="0"/>
              <w:keepLines w:val="0"/>
              <w:pageBreakBefore w:val="0"/>
              <w:widowControl/>
              <w:kinsoku/>
              <w:wordWrap/>
              <w:overflowPunct/>
              <w:topLinePunct w:val="0"/>
              <w:autoSpaceDE/>
              <w:autoSpaceDN/>
              <w:bidi w:val="0"/>
              <w:adjustRightInd/>
              <w:snapToGrid/>
              <w:spacing w:line="242" w:lineRule="exact"/>
              <w:jc w:val="center"/>
              <w:rPr>
                <w:rFonts w:hint="eastAsia" w:ascii="宋体" w:hAnsi="宋体" w:eastAsia="宋体" w:cs="宋体"/>
                <w:i w:val="0"/>
                <w:color w:val="000000"/>
                <w:spacing w:val="0"/>
                <w:sz w:val="21"/>
                <w:szCs w:val="21"/>
                <w:u w:val="none"/>
              </w:rPr>
            </w:pPr>
          </w:p>
        </w:tc>
        <w:tc>
          <w:tcPr>
            <w:tcW w:w="2145" w:type="dxa"/>
            <w:vMerge w:val="continue"/>
            <w:vAlign w:val="center"/>
          </w:tcPr>
          <w:p>
            <w:pPr>
              <w:keepNext w:val="0"/>
              <w:keepLines w:val="0"/>
              <w:pageBreakBefore w:val="0"/>
              <w:widowControl/>
              <w:kinsoku/>
              <w:wordWrap/>
              <w:overflowPunct/>
              <w:topLinePunct w:val="0"/>
              <w:autoSpaceDE/>
              <w:autoSpaceDN/>
              <w:bidi w:val="0"/>
              <w:adjustRightInd/>
              <w:snapToGrid/>
              <w:spacing w:line="242" w:lineRule="exact"/>
              <w:jc w:val="center"/>
              <w:rPr>
                <w:rFonts w:hint="eastAsia" w:ascii="宋体" w:hAnsi="宋体" w:eastAsia="宋体" w:cs="宋体"/>
                <w:i w:val="0"/>
                <w:color w:val="000000"/>
                <w:spacing w:val="0"/>
                <w:sz w:val="21"/>
                <w:szCs w:val="21"/>
                <w:u w:val="none"/>
              </w:rPr>
            </w:pP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Merge w:val="continue"/>
            <w:vAlign w:val="center"/>
          </w:tcPr>
          <w:p>
            <w:pPr>
              <w:keepNext w:val="0"/>
              <w:keepLines w:val="0"/>
              <w:pageBreakBefore w:val="0"/>
              <w:widowControl/>
              <w:kinsoku/>
              <w:wordWrap/>
              <w:overflowPunct/>
              <w:topLinePunct w:val="0"/>
              <w:autoSpaceDE/>
              <w:autoSpaceDN/>
              <w:bidi w:val="0"/>
              <w:adjustRightInd/>
              <w:snapToGrid/>
              <w:spacing w:line="242" w:lineRule="exact"/>
              <w:jc w:val="center"/>
              <w:rPr>
                <w:rFonts w:hint="eastAsia" w:ascii="宋体" w:hAnsi="宋体" w:eastAsia="宋体" w:cs="宋体"/>
                <w:i w:val="0"/>
                <w:color w:val="000000"/>
                <w:spacing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31</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中启源（宁夏）生物科技有限公司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吕经理  13629593588</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生物样本库专员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生命科学学院、细胞生物学、分子生物学</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8000-15000元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32</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宁夏夏盛实业集团有限公司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郭女士  15595160220</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菌种研发工程师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生物学、微生物学、生物技术、生物工程、分子生物学</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6000-11000元/月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33</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宁夏夏盛实业集团有限公司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郭女士  15595160220</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酶制剂食品研发工程师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化学、生物工程、食品科学</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2"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6000-11000元/月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34</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宁夏夏盛实业集团有限公司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郭女士  15595160220</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发酵工程师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5</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发酵工程、发酵与轻工</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6000-11000元/月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35</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宁夏杞里香枸杞有限责任公司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韩海霞  18195239323</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食品研发管培生</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食品科学类</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lang w:eastAsia="zh-CN"/>
              </w:rPr>
            </w:pPr>
            <w:r>
              <w:rPr>
                <w:rFonts w:hint="eastAsia" w:ascii="宋体" w:hAnsi="宋体" w:eastAsia="宋体" w:cs="宋体"/>
                <w:i w:val="0"/>
                <w:color w:val="auto"/>
                <w:spacing w:val="0"/>
                <w:sz w:val="21"/>
                <w:szCs w:val="21"/>
                <w:u w:val="none"/>
                <w:lang w:eastAsia="zh-CN"/>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36</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宁夏沃福百瑞枸杞产业股份有限公司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朱主管  17795079053</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产品研发员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食品、生物工程相关专业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宋体" w:hAnsi="宋体" w:eastAsia="宋体" w:cs="宋体"/>
                <w:i w:val="0"/>
                <w:color w:val="auto"/>
                <w:spacing w:val="0"/>
                <w:sz w:val="21"/>
                <w:szCs w:val="21"/>
                <w:u w:val="none"/>
                <w:lang w:val="en-US"/>
              </w:rPr>
            </w:pPr>
            <w:r>
              <w:rPr>
                <w:rFonts w:hint="eastAsia" w:ascii="宋体" w:hAnsi="宋体" w:eastAsia="宋体" w:cs="宋体"/>
                <w:i w:val="0"/>
                <w:color w:val="auto"/>
                <w:spacing w:val="0"/>
                <w:kern w:val="0"/>
                <w:sz w:val="21"/>
                <w:szCs w:val="21"/>
                <w:u w:val="none"/>
                <w:lang w:val="en-US" w:eastAsia="zh-CN" w:bidi="ar"/>
              </w:rPr>
              <w:t>37</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宁夏晓鸣农牧股份有限公司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尤婷婷  15809515392</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研发项目</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兽医、预防兽医</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110000-150000元/年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宋体" w:hAnsi="宋体" w:eastAsia="宋体" w:cs="宋体"/>
                <w:i w:val="0"/>
                <w:color w:val="auto"/>
                <w:spacing w:val="0"/>
                <w:sz w:val="21"/>
                <w:szCs w:val="21"/>
                <w:u w:val="none"/>
                <w:lang w:val="en-US"/>
              </w:rPr>
            </w:pPr>
            <w:r>
              <w:rPr>
                <w:rFonts w:hint="eastAsia" w:ascii="宋体" w:hAnsi="宋体" w:eastAsia="宋体" w:cs="宋体"/>
                <w:i w:val="0"/>
                <w:color w:val="auto"/>
                <w:spacing w:val="0"/>
                <w:kern w:val="0"/>
                <w:sz w:val="21"/>
                <w:szCs w:val="21"/>
                <w:u w:val="none"/>
                <w:lang w:val="en-US" w:eastAsia="zh-CN" w:bidi="ar"/>
              </w:rPr>
              <w:t>38</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宁夏晓鸣农牧股份有限公司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尤婷婷  15809515392</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饲料配方师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畜牧、饲料营养方向</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100000-150000元/年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宋体" w:hAnsi="宋体" w:eastAsia="宋体" w:cs="宋体"/>
                <w:i w:val="0"/>
                <w:color w:val="auto"/>
                <w:spacing w:val="0"/>
                <w:sz w:val="21"/>
                <w:szCs w:val="21"/>
                <w:u w:val="none"/>
                <w:lang w:val="en-US"/>
              </w:rPr>
            </w:pPr>
            <w:r>
              <w:rPr>
                <w:rFonts w:hint="eastAsia" w:ascii="宋体" w:hAnsi="宋体" w:eastAsia="宋体" w:cs="宋体"/>
                <w:i w:val="0"/>
                <w:color w:val="auto"/>
                <w:spacing w:val="0"/>
                <w:kern w:val="0"/>
                <w:sz w:val="21"/>
                <w:szCs w:val="21"/>
                <w:u w:val="none"/>
                <w:lang w:val="en-US" w:eastAsia="zh-CN" w:bidi="ar"/>
              </w:rPr>
              <w:t>39</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宁夏大秦枣产业专业合作社联合社</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刘杰  18195109986</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办公室工作人员</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深加工及保鲜相关专业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40</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宁夏绿先锋农业科技发展有限公司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尹秀玲  18295270707</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软硬件技术工程师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机械、材料类相关专业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本科及以上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41</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贝利特化学股份有限公司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徐晶晶</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18809568101</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工艺工程师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化学工程与工艺、精细化工</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3年以上精细化工企业工艺改进、工程项目相关经验</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10000-15000</w:t>
            </w:r>
            <w:r>
              <w:rPr>
                <w:rStyle w:val="8"/>
                <w:color w:val="auto"/>
                <w:spacing w:val="0"/>
                <w:sz w:val="21"/>
                <w:szCs w:val="21"/>
                <w:lang w:val="en-US" w:eastAsia="zh-CN" w:bidi="ar"/>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42</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贝利特化学股份有限公司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徐晶晶</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18809568101</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仪表工程师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仪表自动化</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本科及以上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有5年以上自动化仪表相关工作经验</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8000-14000</w:t>
            </w:r>
            <w:r>
              <w:rPr>
                <w:rStyle w:val="8"/>
                <w:color w:val="auto"/>
                <w:spacing w:val="0"/>
                <w:sz w:val="21"/>
                <w:szCs w:val="21"/>
                <w:lang w:val="en-US" w:eastAsia="zh-CN" w:bidi="ar"/>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43</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贝利特化学股份有限公司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徐晶晶</w:t>
            </w:r>
            <w:r>
              <w:rPr>
                <w:rFonts w:hint="eastAsia" w:ascii="宋体" w:hAnsi="宋体" w:eastAsia="宋体" w:cs="宋体"/>
                <w:i w:val="0"/>
                <w:color w:val="auto"/>
                <w:spacing w:val="0"/>
                <w:kern w:val="0"/>
                <w:sz w:val="21"/>
                <w:szCs w:val="21"/>
                <w:u w:val="none"/>
                <w:lang w:val="en-US" w:eastAsia="zh-CN" w:bidi="ar"/>
              </w:rPr>
              <w:br w:type="textWrapping"/>
            </w:r>
            <w:r>
              <w:rPr>
                <w:rFonts w:hint="eastAsia" w:ascii="宋体" w:hAnsi="宋体" w:eastAsia="宋体" w:cs="宋体"/>
                <w:i w:val="0"/>
                <w:color w:val="auto"/>
                <w:spacing w:val="0"/>
                <w:kern w:val="0"/>
                <w:sz w:val="21"/>
                <w:szCs w:val="21"/>
                <w:u w:val="none"/>
                <w:lang w:val="en-US" w:eastAsia="zh-CN" w:bidi="ar"/>
              </w:rPr>
              <w:t>18809568101</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软件开发工程师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计算机</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本科及以上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有2年以上软件开发，具有金蝶EAS二次开发或ERP相关业务系统开发经验者优先考虑</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auto"/>
                <w:spacing w:val="0"/>
                <w:sz w:val="21"/>
                <w:szCs w:val="21"/>
                <w:u w:val="none"/>
              </w:rPr>
            </w:pPr>
            <w:r>
              <w:rPr>
                <w:rFonts w:hint="eastAsia" w:ascii="宋体" w:hAnsi="宋体" w:eastAsia="宋体" w:cs="宋体"/>
                <w:i w:val="0"/>
                <w:color w:val="auto"/>
                <w:spacing w:val="0"/>
                <w:kern w:val="0"/>
                <w:sz w:val="21"/>
                <w:szCs w:val="21"/>
                <w:u w:val="none"/>
                <w:lang w:val="en-US" w:eastAsia="zh-CN" w:bidi="ar"/>
              </w:rPr>
              <w:t>6000-12000</w:t>
            </w:r>
            <w:r>
              <w:rPr>
                <w:rStyle w:val="8"/>
                <w:color w:val="auto"/>
                <w:spacing w:val="0"/>
                <w:sz w:val="21"/>
                <w:szCs w:val="21"/>
                <w:lang w:val="en-US" w:eastAsia="zh-CN" w:bidi="ar"/>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44</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宁夏日盛高新产业股份有限公司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徐宏</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0952-3685000</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育才计划储备干部</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不限</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化工、机械、自动化相关专业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需到一线历练6-12个月，安排中层以上导师，一对一辅导</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45</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宁夏煤层气技术开发有限责任公司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李国轩 18709505734</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勘查事业部技术岗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地质工程、资源勘查工 程、石油与天然气工 程、油气田开发工程、 勘查技术与工程、矿产 普查与勘探、采矿工程 等相关专业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从事煤层气勘探开发等工作，需经常深入现场一线 开展工作，需经常值班值守、处置突发情况</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11-13万元/年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46</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宁夏煤层气技术开发有限责任公司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李国轩 18709505734</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研究中心技术岗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地质工程、资源勘查工 程、石油与天然气工 程、油气田开发工程、 勘查技术与工程、矿产 普查与勘探、采矿工程 等相关专业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11-13万元/年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47</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宁夏大北农科技实业有限公司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刘老师</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18009581376      简历投递邮箱：</w:t>
            </w:r>
            <w:r>
              <w:rPr>
                <w:rFonts w:hint="eastAsia" w:ascii="宋体" w:hAnsi="宋体" w:eastAsia="宋体" w:cs="宋体"/>
                <w:i w:val="0"/>
                <w:color w:val="000000"/>
                <w:spacing w:val="0"/>
                <w:w w:val="90"/>
                <w:kern w:val="0"/>
                <w:sz w:val="21"/>
                <w:szCs w:val="21"/>
                <w:u w:val="none"/>
                <w:lang w:val="en-US" w:eastAsia="zh-CN" w:bidi="ar"/>
              </w:rPr>
              <w:t>313411805@qq.com</w:t>
            </w:r>
            <w:r>
              <w:rPr>
                <w:rFonts w:hint="eastAsia" w:ascii="宋体" w:hAnsi="宋体" w:eastAsia="宋体" w:cs="宋体"/>
                <w:i w:val="0"/>
                <w:color w:val="000000"/>
                <w:spacing w:val="0"/>
                <w:w w:val="9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公司官网：</w:t>
            </w:r>
            <w:r>
              <w:rPr>
                <w:rFonts w:hint="eastAsia" w:ascii="宋体" w:hAnsi="宋体" w:eastAsia="宋体" w:cs="宋体"/>
                <w:i w:val="0"/>
                <w:color w:val="000000"/>
                <w:spacing w:val="0"/>
                <w:w w:val="90"/>
                <w:kern w:val="0"/>
                <w:sz w:val="21"/>
                <w:szCs w:val="21"/>
                <w:u w:val="none"/>
                <w:lang w:val="en-US" w:eastAsia="zh-CN" w:bidi="ar"/>
              </w:rPr>
              <w:t>http://www.nxdbn.cn/</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产品技术经理</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动物营养类相关专业，精通饲料产品配方设计及相关指标、工艺的设定；熟悉相关饲料原材料的特性、指标、鉴别与检测；能根据市场需求进行产品设计与系统管理；具备课件制作、给客户及营销人员培训的能力；具备解决饲料使用过程中出现的各类问题的能力；熟悉饲料加工工艺与品质控制。</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硕士研究生及以上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负责公司的产品设计与管理工作（包括配方管理、产品管理制度等的制定）；负责产品相关技术要求与指标制定、备案等工作；负责产品资料设计、课件制作与培训工作；</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306"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8000—15000元/月（博士工资面议）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48</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中卫爱尔眼科医院</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张星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18709550279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住院医师</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临床医学、眼视光医学、眼科学</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本科及以上</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具有执业医师资格证。具有研究生学历或具有主治医师资格证者年龄可放宽为40周岁以下</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49</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国网宁夏电力有限公司电力科学研究院</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王鹏</w:t>
            </w:r>
            <w:r>
              <w:rPr>
                <w:rFonts w:hint="eastAsia" w:ascii="宋体" w:hAnsi="宋体" w:eastAsia="宋体" w:cs="宋体"/>
                <w:i w:val="0"/>
                <w:color w:val="000000"/>
                <w:spacing w:val="0"/>
                <w:kern w:val="0"/>
                <w:sz w:val="21"/>
                <w:szCs w:val="21"/>
                <w:u w:val="none"/>
                <w:lang w:val="en-US" w:eastAsia="zh-CN" w:bidi="ar"/>
              </w:rPr>
              <w:br w:type="textWrapping"/>
            </w:r>
            <w:r>
              <w:rPr>
                <w:rFonts w:hint="eastAsia" w:ascii="宋体" w:hAnsi="宋体" w:eastAsia="宋体" w:cs="宋体"/>
                <w:i w:val="0"/>
                <w:color w:val="000000"/>
                <w:spacing w:val="0"/>
                <w:kern w:val="0"/>
                <w:sz w:val="21"/>
                <w:szCs w:val="21"/>
                <w:u w:val="none"/>
                <w:lang w:val="en-US" w:eastAsia="zh-CN" w:bidi="ar"/>
              </w:rPr>
              <w:t>0951-4932079 15809575867</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电力系统及其自动化</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具有相关专业博士学历学位，博士毕业不超过3年，年龄在35周岁以下（1990年1月1日以后出生），品学兼优、身体健康，符合国家公务员录用体检标准和电力企业岗位工作要求，有能力从事相关领域科研工作且能够全脱产在本站进行研究工作者。具有与研究方向相关的研究经验者优先考虑；具有特殊才能者可适当放宽条件。</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50</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宁夏新大众机械有限公司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王媛</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17795335521</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机械设计及自动化相关专业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rPr>
            </w:pPr>
            <w:r>
              <w:rPr>
                <w:rFonts w:hint="eastAsia" w:ascii="宋体" w:hAnsi="宋体" w:eastAsia="宋体" w:cs="宋体"/>
                <w:i w:val="0"/>
                <w:color w:val="000000"/>
                <w:spacing w:val="0"/>
                <w:kern w:val="0"/>
                <w:sz w:val="21"/>
                <w:szCs w:val="21"/>
                <w:u w:val="none"/>
                <w:lang w:val="en-US" w:eastAsia="zh-CN" w:bidi="ar"/>
              </w:rPr>
              <w:t>51</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宁夏江洋汇聚农牧开发有限公司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刘洋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18695338000</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r>
              <w:rPr>
                <w:rFonts w:hint="eastAsia" w:ascii="宋体" w:hAnsi="宋体" w:eastAsia="宋体" w:cs="宋体"/>
                <w:i w:val="0"/>
                <w:color w:val="000000"/>
                <w:spacing w:val="0"/>
                <w:kern w:val="0"/>
                <w:sz w:val="21"/>
                <w:szCs w:val="21"/>
                <w:u w:val="none"/>
                <w:lang w:val="en-US" w:eastAsia="zh-CN" w:bidi="ar"/>
              </w:rPr>
              <w:t>玉米研究中心、食用菌加工与功能食品研究室</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农学、生物化学与分子生物学、生物信息学、遗传学、作物遗传育种、生物技术，食品科学与工程类、生物工程类、食品与营养卫生学</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食品科学与工程、食品发酵与酿造、食品生物技术</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pacing w:val="0"/>
                <w:sz w:val="21"/>
                <w:szCs w:val="21"/>
                <w:u w:val="none"/>
                <w:lang w:val="en-US" w:eastAsia="zh-CN"/>
              </w:rPr>
            </w:pPr>
            <w:r>
              <w:rPr>
                <w:rFonts w:hint="eastAsia" w:ascii="宋体" w:hAnsi="宋体" w:eastAsia="宋体" w:cs="宋体"/>
                <w:i w:val="0"/>
                <w:color w:val="000000"/>
                <w:spacing w:val="0"/>
                <w:sz w:val="21"/>
                <w:szCs w:val="21"/>
                <w:u w:val="none"/>
                <w:lang w:val="en-US" w:eastAsia="zh-CN"/>
              </w:rPr>
              <w:t>52</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宁夏沃福百瑞枸杞产业股份有限公司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郭荣 15729508573</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r>
              <w:rPr>
                <w:rFonts w:hint="eastAsia" w:ascii="宋体" w:hAnsi="宋体" w:eastAsia="宋体" w:cs="宋体"/>
                <w:i w:val="0"/>
                <w:color w:val="000000"/>
                <w:spacing w:val="0"/>
                <w:kern w:val="0"/>
                <w:sz w:val="21"/>
                <w:szCs w:val="21"/>
                <w:u w:val="none"/>
                <w:lang w:val="en-US" w:eastAsia="zh-CN" w:bidi="ar"/>
              </w:rPr>
              <w:t>枸杞精深产品研发、枸杞功效组分的靶向递送及在新型健康食品加工中的稳态化调控研究、枸杞功效物质研究领域</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药物分析、药理、食品加工技术等相关专业</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农学、生物技术、生物医药、食品科学与工程、食品发酵与酿造、食品生物技术</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30万元/年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pacing w:val="0"/>
                <w:sz w:val="21"/>
                <w:szCs w:val="21"/>
                <w:u w:val="none"/>
                <w:lang w:val="en-US" w:eastAsia="zh-CN"/>
              </w:rPr>
            </w:pPr>
            <w:r>
              <w:rPr>
                <w:rFonts w:hint="eastAsia" w:ascii="宋体" w:hAnsi="宋体" w:eastAsia="宋体" w:cs="宋体"/>
                <w:i w:val="0"/>
                <w:color w:val="000000"/>
                <w:spacing w:val="0"/>
                <w:sz w:val="21"/>
                <w:szCs w:val="21"/>
                <w:u w:val="none"/>
                <w:lang w:val="en-US" w:eastAsia="zh-CN"/>
              </w:rPr>
              <w:t>53</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宁夏宁苗生态建设集团股份有限公司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kern w:val="0"/>
                <w:sz w:val="21"/>
                <w:szCs w:val="21"/>
                <w:u w:val="none"/>
                <w:lang w:val="en-US" w:eastAsia="zh-CN" w:bidi="ar"/>
              </w:rPr>
            </w:pPr>
            <w:r>
              <w:rPr>
                <w:rFonts w:hint="eastAsia" w:ascii="宋体" w:hAnsi="宋体" w:eastAsia="宋体" w:cs="宋体"/>
                <w:i w:val="0"/>
                <w:color w:val="000000"/>
                <w:spacing w:val="0"/>
                <w:kern w:val="0"/>
                <w:sz w:val="21"/>
                <w:szCs w:val="21"/>
                <w:u w:val="none"/>
                <w:lang w:val="en-US" w:eastAsia="zh-CN" w:bidi="ar"/>
              </w:rPr>
              <w:t>曹娟</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18995194069</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r>
              <w:rPr>
                <w:rFonts w:hint="eastAsia" w:ascii="宋体" w:hAnsi="宋体" w:eastAsia="宋体" w:cs="宋体"/>
                <w:i w:val="0"/>
                <w:color w:val="000000"/>
                <w:spacing w:val="0"/>
                <w:kern w:val="0"/>
                <w:sz w:val="21"/>
                <w:szCs w:val="21"/>
                <w:u w:val="none"/>
                <w:lang w:val="en-US" w:eastAsia="zh-CN" w:bidi="ar"/>
              </w:rPr>
              <w:t>生态修复技术研发、食用菌研究领域</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1</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生态学、农学、遗传学、作物遗传育种、生物技术，食用菌</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有研发精神、对生态修复技术有创新者优先</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pacing w:val="0"/>
                <w:sz w:val="21"/>
                <w:szCs w:val="21"/>
                <w:u w:val="none"/>
                <w:lang w:val="en-US" w:eastAsia="zh-CN"/>
              </w:rPr>
            </w:pPr>
            <w:r>
              <w:rPr>
                <w:rFonts w:hint="eastAsia" w:ascii="宋体" w:hAnsi="宋体" w:eastAsia="宋体" w:cs="宋体"/>
                <w:i w:val="0"/>
                <w:color w:val="000000"/>
                <w:spacing w:val="0"/>
                <w:sz w:val="21"/>
                <w:szCs w:val="21"/>
                <w:u w:val="none"/>
                <w:lang w:val="en-US" w:eastAsia="zh-CN"/>
              </w:rPr>
              <w:t>54</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宁夏公路勘察设计院有限责任公司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武怡楠18295009752</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路基路面材料、交通数字化</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无</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0" w:hRule="atLeast"/>
        </w:trPr>
        <w:tc>
          <w:tcPr>
            <w:tcW w:w="57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pacing w:val="0"/>
                <w:sz w:val="21"/>
                <w:szCs w:val="21"/>
                <w:u w:val="none"/>
                <w:lang w:val="en-US" w:eastAsia="zh-CN"/>
              </w:rPr>
            </w:pPr>
            <w:r>
              <w:rPr>
                <w:rFonts w:hint="eastAsia" w:ascii="宋体" w:hAnsi="宋体" w:eastAsia="宋体" w:cs="宋体"/>
                <w:i w:val="0"/>
                <w:color w:val="000000"/>
                <w:spacing w:val="0"/>
                <w:sz w:val="21"/>
                <w:szCs w:val="21"/>
                <w:u w:val="none"/>
                <w:lang w:val="en-US" w:eastAsia="zh-CN"/>
              </w:rPr>
              <w:t>55</w:t>
            </w:r>
          </w:p>
        </w:tc>
        <w:tc>
          <w:tcPr>
            <w:tcW w:w="150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宁夏东吴农化股份有限公司</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刘长明18795338373</w:t>
            </w:r>
          </w:p>
        </w:tc>
        <w:tc>
          <w:tcPr>
            <w:tcW w:w="1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pacing w:val="0"/>
                <w:sz w:val="21"/>
                <w:szCs w:val="21"/>
                <w:u w:val="none"/>
              </w:rPr>
            </w:pPr>
            <w:r>
              <w:rPr>
                <w:rFonts w:hint="eastAsia" w:ascii="宋体" w:hAnsi="宋体" w:eastAsia="宋体" w:cs="宋体"/>
                <w:b/>
                <w:i w:val="0"/>
                <w:color w:val="000000"/>
                <w:spacing w:val="0"/>
                <w:kern w:val="0"/>
                <w:sz w:val="21"/>
                <w:szCs w:val="21"/>
                <w:u w:val="none"/>
                <w:lang w:val="en-US" w:eastAsia="zh-CN" w:bidi="ar"/>
              </w:rPr>
              <w:t>博士后科研岗</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w:t>
            </w:r>
          </w:p>
        </w:tc>
        <w:tc>
          <w:tcPr>
            <w:tcW w:w="214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化学工程</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博士研究生</w:t>
            </w:r>
          </w:p>
        </w:tc>
        <w:tc>
          <w:tcPr>
            <w:tcW w:w="23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高分子、废水处理、高危化学连续化合成工艺优化与研发</w:t>
            </w:r>
          </w:p>
        </w:tc>
        <w:tc>
          <w:tcPr>
            <w:tcW w:w="268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pacing w:val="0"/>
                <w:sz w:val="21"/>
                <w:szCs w:val="21"/>
                <w:u w:val="none"/>
              </w:rPr>
            </w:pPr>
            <w:r>
              <w:rPr>
                <w:rFonts w:hint="eastAsia" w:ascii="宋体" w:hAnsi="宋体" w:eastAsia="宋体" w:cs="宋体"/>
                <w:i w:val="0"/>
                <w:color w:val="000000"/>
                <w:spacing w:val="0"/>
                <w:kern w:val="0"/>
                <w:sz w:val="21"/>
                <w:szCs w:val="21"/>
                <w:u w:val="none"/>
                <w:lang w:val="en-US" w:eastAsia="zh-CN" w:bidi="ar"/>
              </w:rPr>
              <w:t>20万元/年</w:t>
            </w:r>
          </w:p>
        </w:tc>
      </w:tr>
    </w:tbl>
    <w:p>
      <w:pPr>
        <w:jc w:val="both"/>
        <w:rPr>
          <w:rFonts w:hint="eastAsia" w:ascii="楷体_GB2312" w:hAnsi="宋体" w:eastAsia="楷体_GB2312" w:cs="楷体_GB2312"/>
          <w:i w:val="0"/>
          <w:color w:val="000000"/>
          <w:spacing w:val="-6"/>
          <w:kern w:val="0"/>
          <w:sz w:val="28"/>
          <w:szCs w:val="28"/>
          <w:u w:val="none"/>
          <w:lang w:val="en-US" w:eastAsia="zh-CN" w:bidi="ar"/>
        </w:rPr>
      </w:pPr>
    </w:p>
    <w:sectPr>
      <w:pgSz w:w="16838" w:h="11906" w:orient="landscape"/>
      <w:pgMar w:top="1134" w:right="1417" w:bottom="1134" w:left="1417" w:header="851" w:footer="992" w:gutter="0"/>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E6158"/>
    <w:rsid w:val="09002C6F"/>
    <w:rsid w:val="14F10E07"/>
    <w:rsid w:val="1F2F6B68"/>
    <w:rsid w:val="1F7E903B"/>
    <w:rsid w:val="31DEAB7A"/>
    <w:rsid w:val="377FB3E9"/>
    <w:rsid w:val="3BFFFD7A"/>
    <w:rsid w:val="3DCB6A74"/>
    <w:rsid w:val="3DEF4DB5"/>
    <w:rsid w:val="3F2FF6DE"/>
    <w:rsid w:val="3FCFB98F"/>
    <w:rsid w:val="3FEF84C8"/>
    <w:rsid w:val="3FFF8E7A"/>
    <w:rsid w:val="41B617E9"/>
    <w:rsid w:val="54B7087E"/>
    <w:rsid w:val="57FE18E1"/>
    <w:rsid w:val="5E3BD435"/>
    <w:rsid w:val="5FF5E485"/>
    <w:rsid w:val="5FFB0A4C"/>
    <w:rsid w:val="5FFB6CEB"/>
    <w:rsid w:val="636BFBA2"/>
    <w:rsid w:val="655E0D2E"/>
    <w:rsid w:val="67760F3F"/>
    <w:rsid w:val="67EFCBAE"/>
    <w:rsid w:val="67FD7A58"/>
    <w:rsid w:val="67FDE0F5"/>
    <w:rsid w:val="6A9E6158"/>
    <w:rsid w:val="6B7FEAC6"/>
    <w:rsid w:val="6D1401EA"/>
    <w:rsid w:val="6F3F8B76"/>
    <w:rsid w:val="6FAF9E84"/>
    <w:rsid w:val="6FDDCF26"/>
    <w:rsid w:val="727D7C5D"/>
    <w:rsid w:val="75D58EC5"/>
    <w:rsid w:val="75FD16AF"/>
    <w:rsid w:val="77BF3804"/>
    <w:rsid w:val="794FA8D8"/>
    <w:rsid w:val="79DE5191"/>
    <w:rsid w:val="7BFD401B"/>
    <w:rsid w:val="7BFF8445"/>
    <w:rsid w:val="7CF70A03"/>
    <w:rsid w:val="7D999FCE"/>
    <w:rsid w:val="7DFD70D2"/>
    <w:rsid w:val="7DFF60CF"/>
    <w:rsid w:val="7E7E33A9"/>
    <w:rsid w:val="7EFDBFFE"/>
    <w:rsid w:val="7F2F8419"/>
    <w:rsid w:val="7F7FC7E4"/>
    <w:rsid w:val="7FA380FF"/>
    <w:rsid w:val="9D87F16B"/>
    <w:rsid w:val="B7DAAA11"/>
    <w:rsid w:val="BDEE49CE"/>
    <w:rsid w:val="BF73916D"/>
    <w:rsid w:val="BFFE2CCA"/>
    <w:rsid w:val="D6EFCF3A"/>
    <w:rsid w:val="D7E40E3B"/>
    <w:rsid w:val="E5DCD627"/>
    <w:rsid w:val="E6FEC163"/>
    <w:rsid w:val="E7F7638E"/>
    <w:rsid w:val="ECEFD088"/>
    <w:rsid w:val="EDD77EDE"/>
    <w:rsid w:val="F37A4313"/>
    <w:rsid w:val="F3FD0FDF"/>
    <w:rsid w:val="F7BBE01F"/>
    <w:rsid w:val="F99B1F76"/>
    <w:rsid w:val="F9DD9D91"/>
    <w:rsid w:val="F9F339AF"/>
    <w:rsid w:val="FA3F35D5"/>
    <w:rsid w:val="FADDC75C"/>
    <w:rsid w:val="FBF70741"/>
    <w:rsid w:val="FBFFDF27"/>
    <w:rsid w:val="FCFF021C"/>
    <w:rsid w:val="FD77E65A"/>
    <w:rsid w:val="FDFDC60C"/>
    <w:rsid w:val="FDFE12E2"/>
    <w:rsid w:val="FE9403BF"/>
    <w:rsid w:val="FED71D61"/>
    <w:rsid w:val="FEFC35AD"/>
    <w:rsid w:val="FEFE8B02"/>
    <w:rsid w:val="FF65A245"/>
    <w:rsid w:val="FFA798B8"/>
    <w:rsid w:val="FFAF024F"/>
    <w:rsid w:val="FFB61E75"/>
    <w:rsid w:val="FFBD381A"/>
    <w:rsid w:val="FFBF85C4"/>
    <w:rsid w:val="FFDE9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2"/>
    <w:basedOn w:val="4"/>
    <w:qFormat/>
    <w:uiPriority w:val="0"/>
    <w:rPr>
      <w:rFonts w:hint="eastAsia" w:ascii="宋体" w:hAnsi="宋体" w:eastAsia="宋体" w:cs="宋体"/>
      <w:color w:val="000000"/>
      <w:sz w:val="16"/>
      <w:szCs w:val="16"/>
      <w:u w:val="none"/>
    </w:rPr>
  </w:style>
  <w:style w:type="character" w:customStyle="1" w:styleId="7">
    <w:name w:val="font181"/>
    <w:basedOn w:val="4"/>
    <w:qFormat/>
    <w:uiPriority w:val="0"/>
    <w:rPr>
      <w:rFonts w:hint="eastAsia" w:ascii="宋体" w:hAnsi="宋体" w:eastAsia="宋体" w:cs="宋体"/>
      <w:color w:val="000000"/>
      <w:sz w:val="16"/>
      <w:szCs w:val="16"/>
      <w:u w:val="none"/>
    </w:rPr>
  </w:style>
  <w:style w:type="character" w:customStyle="1" w:styleId="8">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10667</Words>
  <Characters>12648</Characters>
  <Lines>0</Lines>
  <Paragraphs>0</Paragraphs>
  <TotalTime>15</TotalTime>
  <ScaleCrop>false</ScaleCrop>
  <LinksUpToDate>false</LinksUpToDate>
  <CharactersWithSpaces>12839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2025-03-29T02:29:00Z</dcterms:created>
  <dc:creator>Administrator</dc:creator>
  <cp:lastModifiedBy>阎虹宇</cp:lastModifiedBy>
  <dcterms:modified xsi:type="dcterms:W3CDTF">2025-04-02T07:36:18Z</dcterms:modified>
  <dc:title>宁夏回族自治区人力资源和社会保障厅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524398AD7F477920F49DEC67C2BDF1AF</vt:lpwstr>
  </property>
  <property fmtid="{D5CDD505-2E9C-101B-9397-08002B2CF9AE}" pid="4" name="KSOTemplateDocerSaveRecord">
    <vt:lpwstr>eyJoZGlkIjoiMDBlZGNjODdlZTUzODI4NjM3ZWU0YzQ4Nzg2ZDU5MTYifQ==</vt:lpwstr>
  </property>
</Properties>
</file>