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Times New Roman" w:eastAsia="方正小标宋简体" w:cs="Times New Roman"/>
          <w:color w:val="000000"/>
          <w:kern w:val="2"/>
          <w:sz w:val="44"/>
          <w:szCs w:val="44"/>
          <w:lang w:val="en-US" w:eastAsia="zh-CN" w:bidi="ar-SA"/>
        </w:rPr>
      </w:pPr>
      <w:r>
        <w:rPr>
          <w:rFonts w:hint="eastAsia" w:ascii="方正小标宋简体" w:hAnsi="Times New Roman" w:eastAsia="方正小标宋简体" w:cs="Times New Roman"/>
          <w:color w:val="000000"/>
          <w:kern w:val="2"/>
          <w:sz w:val="44"/>
          <w:szCs w:val="44"/>
          <w:lang w:val="en-US" w:eastAsia="zh-CN" w:bidi="ar-SA"/>
        </w:rPr>
        <w:t>新就业形态劳动者劳动合同参考文本</w:t>
      </w:r>
    </w:p>
    <w:p>
      <w:pPr>
        <w:pStyle w:val="3"/>
        <w:rPr>
          <w:rFonts w:hint="eastAsia"/>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甲方(互联网平台企业或平台用工合作企业):</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 xml:space="preserve"> 统一社会信用代码:</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法定代表人 (主要负责人)或委托代理人:</w:t>
      </w:r>
      <w:r>
        <w:rPr>
          <w:rFonts w:hint="eastAsia" w:ascii="仿宋_GB2312" w:hAnsi="仿宋_GB2312" w:eastAsia="仿宋_GB2312" w:cs="仿宋_GB2312"/>
          <w:color w:val="000000"/>
          <w:kern w:val="2"/>
          <w:sz w:val="32"/>
          <w:szCs w:val="32"/>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注册地:</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经营地:</w:t>
      </w:r>
      <w:r>
        <w:rPr>
          <w:rFonts w:hint="eastAsia" w:ascii="仿宋_GB2312" w:hAnsi="仿宋_GB2312" w:eastAsia="仿宋_GB2312" w:cs="仿宋_GB2312"/>
          <w:b/>
          <w:bCs/>
          <w:color w:val="000000"/>
          <w:kern w:val="2"/>
          <w:sz w:val="32"/>
          <w:szCs w:val="32"/>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联系电话:</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乙方(新就业形态劳动者):</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居民身份证号码:</w:t>
      </w:r>
      <w:r>
        <w:rPr>
          <w:rFonts w:hint="eastAsia" w:ascii="仿宋_GB2312" w:hAnsi="仿宋_GB2312" w:eastAsia="仿宋_GB2312" w:cs="仿宋_GB2312"/>
          <w:b/>
          <w:bCs/>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lang w:val="en-US" w:eastAsia="zh-CN"/>
        </w:rPr>
      </w:pPr>
      <w:r>
        <w:rPr>
          <w:rFonts w:hint="eastAsia" w:ascii="仿宋_GB2312" w:hAnsi="仿宋_GB2312" w:eastAsia="仿宋_GB2312" w:cs="仿宋_GB2312"/>
          <w:color w:val="000000"/>
          <w:kern w:val="2"/>
          <w:sz w:val="32"/>
          <w:szCs w:val="32"/>
          <w:lang w:val="en-US" w:eastAsia="zh-CN" w:bidi="ar-SA"/>
        </w:rPr>
        <w:t>（或其他有效证件名称</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u w:val="none"/>
          <w:lang w:val="en-US" w:eastAsia="zh-CN" w:bidi="ar-SA"/>
        </w:rPr>
        <w:t>证件</w:t>
      </w:r>
      <w:r>
        <w:rPr>
          <w:rFonts w:hint="eastAsia" w:ascii="仿宋_GB2312" w:hAnsi="仿宋_GB2312" w:eastAsia="仿宋_GB2312" w:cs="仿宋_GB2312"/>
          <w:color w:val="000000"/>
          <w:kern w:val="2"/>
          <w:sz w:val="32"/>
          <w:szCs w:val="32"/>
          <w:lang w:val="en-US" w:eastAsia="zh-CN" w:bidi="ar-SA"/>
        </w:rPr>
        <w:t xml:space="preserve">号: </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lang w:val="en-US" w:eastAsia="zh-CN"/>
        </w:rPr>
      </w:pPr>
      <w:r>
        <w:rPr>
          <w:rFonts w:hint="eastAsia" w:ascii="仿宋_GB2312" w:hAnsi="仿宋_GB2312" w:eastAsia="仿宋_GB2312" w:cs="仿宋_GB2312"/>
          <w:color w:val="000000"/>
          <w:kern w:val="2"/>
          <w:sz w:val="32"/>
          <w:szCs w:val="32"/>
          <w:lang w:val="en-US" w:eastAsia="zh-CN" w:bidi="ar-SA"/>
        </w:rPr>
        <w:t xml:space="preserve">户籍地址: </w:t>
      </w:r>
      <w:r>
        <w:rPr>
          <w:rFonts w:hint="eastAsia" w:ascii="仿宋_GB2312" w:hAnsi="仿宋_GB2312" w:eastAsia="仿宋_GB2312" w:cs="仿宋_GB2312"/>
          <w:color w:val="000000"/>
          <w:kern w:val="2"/>
          <w:sz w:val="32"/>
          <w:szCs w:val="32"/>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lang w:val="en-US" w:eastAsia="zh-CN"/>
        </w:rPr>
      </w:pPr>
      <w:r>
        <w:rPr>
          <w:rFonts w:hint="eastAsia" w:ascii="仿宋_GB2312" w:hAnsi="仿宋_GB2312" w:eastAsia="仿宋_GB2312" w:cs="仿宋_GB2312"/>
          <w:color w:val="000000"/>
          <w:kern w:val="2"/>
          <w:sz w:val="32"/>
          <w:szCs w:val="32"/>
          <w:lang w:val="en-US" w:eastAsia="zh-CN" w:bidi="ar-SA"/>
        </w:rPr>
        <w:t>经常居住地(通讯地址):</w:t>
      </w:r>
      <w:r>
        <w:rPr>
          <w:rFonts w:hint="eastAsia" w:ascii="仿宋_GB2312" w:hAnsi="仿宋_GB2312" w:eastAsia="仿宋_GB2312" w:cs="仿宋_GB2312"/>
          <w:color w:val="000000"/>
          <w:kern w:val="2"/>
          <w:sz w:val="32"/>
          <w:szCs w:val="32"/>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lang w:val="en-US" w:eastAsia="zh-CN"/>
        </w:rPr>
      </w:pPr>
      <w:r>
        <w:rPr>
          <w:rFonts w:hint="eastAsia" w:ascii="仿宋_GB2312" w:hAnsi="仿宋_GB2312" w:eastAsia="仿宋_GB2312" w:cs="仿宋_GB2312"/>
          <w:color w:val="000000"/>
          <w:kern w:val="2"/>
          <w:sz w:val="32"/>
          <w:szCs w:val="32"/>
          <w:lang w:val="en-US" w:eastAsia="zh-CN" w:bidi="ar-SA"/>
        </w:rPr>
        <w:t>联系电话:</w:t>
      </w:r>
      <w:r>
        <w:rPr>
          <w:rFonts w:hint="eastAsia" w:ascii="仿宋_GB2312" w:hAnsi="仿宋_GB2312" w:eastAsia="仿宋_GB2312" w:cs="仿宋_GB2312"/>
          <w:color w:val="000000"/>
          <w:kern w:val="2"/>
          <w:sz w:val="32"/>
          <w:szCs w:val="32"/>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根据《中华人民共和国劳动法》《中华人民共和国劳动合同法》《关于维护新就业形态劳动者劳动保障权益的指导意见》等法律法规政策规定,甲乙双方在平等自愿的基础上，一致同意订立本劳动合同，共同遵守本合同所列条款。</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一、劳动合同期限</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第一条</w:t>
      </w:r>
      <w:r>
        <w:rPr>
          <w:rFonts w:hint="eastAsia" w:ascii="仿宋_GB2312" w:hAnsi="仿宋_GB2312" w:eastAsia="仿宋_GB2312" w:cs="仿宋_GB2312"/>
          <w:color w:val="000000"/>
          <w:kern w:val="2"/>
          <w:sz w:val="32"/>
          <w:szCs w:val="32"/>
          <w:lang w:val="en-US" w:eastAsia="zh-CN" w:bidi="ar-SA"/>
        </w:rPr>
        <w:t xml:space="preserve">  甲乙双方自用工之日起建立劳动关系，双方约定按下列第</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种方式确定劳动合同期限:</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1.固定期限:自</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年</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月</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日起至</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年</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月</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日止，其中，试用期从用工之日起至</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年</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月</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日止。</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2.无固定期限:自</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年</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月</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日起至依法解除、终止劳动合同时止，其中，试用期从用工之日起至</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年</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月</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日止。</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二、工作内容(岗位)和工作地点</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color w:val="000000"/>
          <w:kern w:val="2"/>
          <w:sz w:val="32"/>
          <w:szCs w:val="32"/>
          <w:u w:val="none"/>
          <w:lang w:val="en-US" w:eastAsia="zh-CN" w:bidi="ar-SA"/>
        </w:rPr>
      </w:pPr>
      <w:r>
        <w:rPr>
          <w:rFonts w:hint="eastAsia" w:ascii="黑体" w:hAnsi="黑体" w:eastAsia="黑体" w:cs="黑体"/>
          <w:color w:val="000000"/>
          <w:kern w:val="2"/>
          <w:sz w:val="32"/>
          <w:szCs w:val="32"/>
          <w:lang w:val="en-US" w:eastAsia="zh-CN" w:bidi="ar-SA"/>
        </w:rPr>
        <w:t xml:space="preserve">第二条 </w:t>
      </w:r>
      <w:r>
        <w:rPr>
          <w:rFonts w:hint="eastAsia" w:ascii="仿宋_GB2312" w:hAnsi="仿宋_GB2312" w:eastAsia="仿宋_GB2312" w:cs="仿宋_GB2312"/>
          <w:color w:val="000000"/>
          <w:kern w:val="2"/>
          <w:sz w:val="32"/>
          <w:szCs w:val="32"/>
          <w:lang w:val="en-US" w:eastAsia="zh-CN" w:bidi="ar-SA"/>
        </w:rPr>
        <w:t xml:space="preserve"> 乙方工作内容(岗位)是</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。乙方的工作区域(区间)是</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u w:val="none"/>
          <w:lang w:val="en-US" w:eastAsia="zh-CN" w:bidi="ar-SA"/>
        </w:rPr>
        <w:t>。</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第三条</w:t>
      </w:r>
      <w:r>
        <w:rPr>
          <w:rFonts w:hint="eastAsia" w:ascii="仿宋_GB2312" w:hAnsi="仿宋_GB2312" w:eastAsia="仿宋_GB2312" w:cs="仿宋_GB2312"/>
          <w:color w:val="000000"/>
          <w:kern w:val="2"/>
          <w:sz w:val="32"/>
          <w:szCs w:val="32"/>
          <w:lang w:val="en-US" w:eastAsia="zh-CN" w:bidi="ar-SA"/>
        </w:rPr>
        <w:t xml:space="preserve">  乙方应服从甲方的调度和管理，按照甲方安排的工作时间和工作量完成工作任务，除非违反法律规定或合同约定的情形，一般不得拒绝甲方合理的工作安排。</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第四条</w:t>
      </w:r>
      <w:r>
        <w:rPr>
          <w:rFonts w:hint="eastAsia" w:ascii="仿宋_GB2312" w:hAnsi="仿宋_GB2312" w:eastAsia="仿宋_GB2312" w:cs="仿宋_GB2312"/>
          <w:color w:val="000000"/>
          <w:kern w:val="2"/>
          <w:sz w:val="32"/>
          <w:szCs w:val="32"/>
          <w:lang w:val="en-US" w:eastAsia="zh-CN" w:bidi="ar-SA"/>
        </w:rPr>
        <w:t xml:space="preserve">  乙方在其他用人单位兼职应提前告知甲方。如果甲方认为乙方兼职会影响本劳动合同履行的，有权要求乙方停止兼职。</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三、工作时间和休息休假</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第五条</w:t>
      </w:r>
      <w:r>
        <w:rPr>
          <w:rFonts w:hint="eastAsia" w:ascii="仿宋_GB2312" w:hAnsi="仿宋_GB2312" w:eastAsia="仿宋_GB2312" w:cs="仿宋_GB2312"/>
          <w:color w:val="000000"/>
          <w:kern w:val="2"/>
          <w:sz w:val="32"/>
          <w:szCs w:val="32"/>
          <w:lang w:val="en-US" w:eastAsia="zh-CN" w:bidi="ar-SA"/>
        </w:rPr>
        <w:t xml:space="preserve"> 乙方每日累计工作时间不超过8小时,每周工作时间不超过40小时特殊情况下需延长工作时间的，按照《中华人民共和国劳动法》有关规定执行。</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第六条</w:t>
      </w:r>
      <w:r>
        <w:rPr>
          <w:rFonts w:hint="eastAsia" w:ascii="仿宋_GB2312" w:hAnsi="仿宋_GB2312" w:eastAsia="仿宋_GB2312" w:cs="仿宋_GB2312"/>
          <w:color w:val="000000"/>
          <w:kern w:val="2"/>
          <w:sz w:val="32"/>
          <w:szCs w:val="32"/>
          <w:lang w:val="en-US" w:eastAsia="zh-CN" w:bidi="ar-SA"/>
        </w:rPr>
        <w:t xml:space="preserve"> 乙方的工作时间按以下第</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种方式计算:</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1.按照接单时间计算，包括自劳动者开始执行甲方分配的任务时起至任务结束时止的全部时间。</w:t>
      </w:r>
    </w:p>
    <w:p>
      <w:pPr>
        <w:pStyle w:val="3"/>
        <w:keepNext w:val="0"/>
        <w:keepLines w:val="0"/>
        <w:pageBreakBefore w:val="0"/>
        <w:widowControl w:val="0"/>
        <w:kinsoku/>
        <w:wordWrap/>
        <w:overflowPunct/>
        <w:topLinePunct w:val="0"/>
        <w:autoSpaceDE/>
        <w:autoSpaceDN/>
        <w:bidi w:val="0"/>
        <w:adjustRightInd/>
        <w:spacing w:line="560" w:lineRule="exact"/>
        <w:ind w:left="638" w:leftChars="304" w:firstLine="0" w:firstLineChars="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lang w:val="en-US" w:eastAsia="zh-CN" w:bidi="ar-SA"/>
        </w:rPr>
        <w:t>2.按照接单时间加上等待订单的合理时间（指</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u w:val="none"/>
          <w:lang w:val="en-US" w:eastAsia="zh-CN" w:bidi="ar-SA"/>
        </w:rPr>
        <w:t>）计算。</w:t>
      </w:r>
    </w:p>
    <w:p>
      <w:pPr>
        <w:pStyle w:val="3"/>
        <w:keepNext w:val="0"/>
        <w:keepLines w:val="0"/>
        <w:pageBreakBefore w:val="0"/>
        <w:widowControl w:val="0"/>
        <w:kinsoku/>
        <w:wordWrap/>
        <w:overflowPunct/>
        <w:topLinePunct w:val="0"/>
        <w:autoSpaceDE/>
        <w:autoSpaceDN/>
        <w:bidi w:val="0"/>
        <w:adjustRightInd/>
        <w:spacing w:line="560" w:lineRule="exact"/>
        <w:ind w:left="638" w:leftChars="304" w:firstLine="0" w:firstLine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3.按照在线时间计算。</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如果甲方明确要求了劳动者上线时间、在线时长，或者线下报到时间的，则根据前述要求发生的上线时长和线下报到时间计入工作时间。</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乙方同一时间完成两个及以上订单任务的，则接单时间不重复计算。</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第七条</w:t>
      </w:r>
      <w:r>
        <w:rPr>
          <w:rFonts w:hint="eastAsia" w:ascii="仿宋_GB2312" w:hAnsi="仿宋_GB2312" w:eastAsia="仿宋_GB2312" w:cs="仿宋_GB2312"/>
          <w:color w:val="000000"/>
          <w:kern w:val="2"/>
          <w:sz w:val="32"/>
          <w:szCs w:val="32"/>
          <w:lang w:val="en-US" w:eastAsia="zh-CN" w:bidi="ar-SA"/>
        </w:rPr>
        <w:t xml:space="preserve">  甲方采取以下第</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种措施，保证乙方合理的休息时间:</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1.(适用于配送、出行等行业) 乙方接单时间连续达到4小时的，系统会发出疲劳提示，甲方停止推送订单 20 分钟。</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u w:val="none"/>
          <w:lang w:val="en-US" w:eastAsia="zh-CN" w:bidi="ar-SA"/>
        </w:rPr>
        <w:t>。</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法律法规和政策另有规定的，按照有关规定执行。</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第八条</w:t>
      </w:r>
      <w:r>
        <w:rPr>
          <w:rFonts w:hint="eastAsia" w:ascii="仿宋_GB2312" w:hAnsi="仿宋_GB2312" w:eastAsia="仿宋_GB2312" w:cs="仿宋_GB2312"/>
          <w:color w:val="000000"/>
          <w:kern w:val="2"/>
          <w:sz w:val="32"/>
          <w:szCs w:val="32"/>
          <w:lang w:val="en-US" w:eastAsia="zh-CN" w:bidi="ar-SA"/>
        </w:rPr>
        <w:t xml:space="preserve">  甲方安排或同意乙方加班的，应依法安排补休或支付加班工资。乙方每日累计工作时间满8小时后甲方继续派单的，视为安排乙方加班。</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第九条</w:t>
      </w:r>
      <w:r>
        <w:rPr>
          <w:rFonts w:hint="eastAsia" w:ascii="仿宋_GB2312" w:hAnsi="仿宋_GB2312" w:eastAsia="仿宋_GB2312" w:cs="仿宋_GB2312"/>
          <w:color w:val="000000"/>
          <w:kern w:val="2"/>
          <w:sz w:val="32"/>
          <w:szCs w:val="32"/>
          <w:lang w:val="en-US" w:eastAsia="zh-CN" w:bidi="ar-SA"/>
        </w:rPr>
        <w:t xml:space="preserve">  乙方依法享有法定节假日、带薪年休假、婚丧假、产假等假期。</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四、劳动报酬及支付</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第十条</w:t>
      </w:r>
      <w:r>
        <w:rPr>
          <w:rFonts w:hint="eastAsia" w:ascii="仿宋_GB2312" w:hAnsi="仿宋_GB2312" w:eastAsia="仿宋_GB2312" w:cs="仿宋_GB2312"/>
          <w:color w:val="000000"/>
          <w:kern w:val="2"/>
          <w:sz w:val="32"/>
          <w:szCs w:val="32"/>
          <w:lang w:val="en-US" w:eastAsia="zh-CN" w:bidi="ar-SA"/>
        </w:rPr>
        <w:t xml:space="preserve">  乙方的劳动报酬由以下第</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项组成:</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1.基本工资:</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元/月;</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2.甲方根据乙方订单服务情况支付相应的服务费;</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3.按照相关政策支付相应奖励、补贴;</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color w:val="000000"/>
          <w:kern w:val="2"/>
          <w:sz w:val="32"/>
          <w:szCs w:val="32"/>
          <w:u w:val="single"/>
          <w:lang w:val="en-US" w:eastAsia="zh-CN" w:bidi="ar-SA"/>
        </w:rPr>
      </w:pPr>
      <w:r>
        <w:rPr>
          <w:rFonts w:hint="eastAsia" w:ascii="仿宋_GB2312" w:hAnsi="仿宋_GB2312" w:eastAsia="仿宋_GB2312" w:cs="仿宋_GB2312"/>
          <w:color w:val="000000"/>
          <w:kern w:val="2"/>
          <w:sz w:val="32"/>
          <w:szCs w:val="32"/>
          <w:lang w:val="en-US" w:eastAsia="zh-CN" w:bidi="ar-SA"/>
        </w:rPr>
        <w:t>4.其他:</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u w:val="none"/>
          <w:lang w:val="en-US" w:eastAsia="zh-CN" w:bidi="ar-SA"/>
        </w:rPr>
        <w:t>。</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订单服务费是根据</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等多种因素综合计算出来的结果，每单的订单服务费会有所不同。劳动报酬的支付以甲方制定的以下劳动报酬支付规则为依据。请点击</w:t>
      </w:r>
      <w:r>
        <w:rPr>
          <w:rFonts w:hint="eastAsia" w:ascii="仿宋_GB2312" w:hAnsi="仿宋_GB2312" w:eastAsia="仿宋_GB2312" w:cs="仿宋_GB2312"/>
          <w:color w:val="000000"/>
          <w:kern w:val="2"/>
          <w:sz w:val="32"/>
          <w:szCs w:val="32"/>
          <w:u w:val="single"/>
          <w:lang w:val="en-US" w:eastAsia="zh-CN" w:bidi="ar-SA"/>
        </w:rPr>
        <w:t>链接</w:t>
      </w:r>
      <w:r>
        <w:rPr>
          <w:rFonts w:hint="eastAsia" w:ascii="仿宋_GB2312" w:hAnsi="仿宋_GB2312" w:eastAsia="仿宋_GB2312" w:cs="仿宋_GB2312"/>
          <w:color w:val="000000"/>
          <w:kern w:val="2"/>
          <w:sz w:val="32"/>
          <w:szCs w:val="32"/>
          <w:lang w:val="en-US" w:eastAsia="zh-CN" w:bidi="ar-SA"/>
        </w:rPr>
        <w:t>/详见企业规章制度，仔细阅读劳动报酬支付规则相关内容，并确认。</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第十一条</w:t>
      </w:r>
      <w:r>
        <w:rPr>
          <w:rFonts w:hint="eastAsia" w:ascii="仿宋_GB2312" w:hAnsi="仿宋_GB2312" w:eastAsia="仿宋_GB2312" w:cs="仿宋_GB2312"/>
          <w:color w:val="000000"/>
          <w:kern w:val="2"/>
          <w:sz w:val="32"/>
          <w:szCs w:val="32"/>
          <w:lang w:val="en-US" w:eastAsia="zh-CN" w:bidi="ar-SA"/>
        </w:rPr>
        <w:t xml:space="preserve">  甲方应当按时足额支付乙方劳动报酬，每月至少向乙方支付一次劳动报酬。</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第十二条</w:t>
      </w:r>
      <w:r>
        <w:rPr>
          <w:rFonts w:hint="eastAsia" w:ascii="仿宋_GB2312" w:hAnsi="仿宋_GB2312" w:eastAsia="仿宋_GB2312" w:cs="仿宋_GB2312"/>
          <w:color w:val="000000"/>
          <w:kern w:val="2"/>
          <w:sz w:val="32"/>
          <w:szCs w:val="32"/>
          <w:lang w:val="en-US" w:eastAsia="zh-CN" w:bidi="ar-SA"/>
        </w:rPr>
        <w:t xml:space="preserve">  甲方应合理调整乙方的劳动报酬。甲方调整报酬结构、数额、运价和服务费计算标准等对劳动报酬有重大影响的事项,应当依法定程序平等协商确定，并以醒目方式提示乙方阅读确认调整后的标准。</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五、社会保险和福利待遇</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第十三条</w:t>
      </w:r>
      <w:r>
        <w:rPr>
          <w:rFonts w:hint="eastAsia" w:ascii="仿宋_GB2312" w:hAnsi="仿宋_GB2312" w:eastAsia="仿宋_GB2312" w:cs="仿宋_GB2312"/>
          <w:color w:val="000000"/>
          <w:kern w:val="2"/>
          <w:sz w:val="32"/>
          <w:szCs w:val="32"/>
          <w:lang w:val="en-US" w:eastAsia="zh-CN" w:bidi="ar-SA"/>
        </w:rPr>
        <w:t xml:space="preserve">  甲乙双方依法参加社会保险，甲方为乙方办理有关社会保险手续，并承担相应社会保险义务,依法应当由乙方缴纳的社会保险费由甲方从乙方的工资中代扣代缴。</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第十四条</w:t>
      </w:r>
      <w:r>
        <w:rPr>
          <w:rFonts w:hint="eastAsia" w:ascii="仿宋_GB2312" w:hAnsi="仿宋_GB2312" w:eastAsia="仿宋_GB2312" w:cs="仿宋_GB2312"/>
          <w:color w:val="000000"/>
          <w:kern w:val="2"/>
          <w:sz w:val="32"/>
          <w:szCs w:val="32"/>
          <w:lang w:val="en-US" w:eastAsia="zh-CN" w:bidi="ar-SA"/>
        </w:rPr>
        <w:t xml:space="preserve"> 甲方依法执行国家有关福利待遇的规定。</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第十五条</w:t>
      </w:r>
      <w:r>
        <w:rPr>
          <w:rFonts w:hint="eastAsia" w:ascii="仿宋_GB2312" w:hAnsi="仿宋_GB2312" w:eastAsia="仿宋_GB2312" w:cs="仿宋_GB2312"/>
          <w:color w:val="000000"/>
          <w:kern w:val="2"/>
          <w:sz w:val="32"/>
          <w:szCs w:val="32"/>
          <w:lang w:val="en-US" w:eastAsia="zh-CN" w:bidi="ar-SA"/>
        </w:rPr>
        <w:t xml:space="preserve"> 乙方因工负伤或患职业病的待遇按国家有关规定执行。</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六、职业培训和劳动保护</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第十六条</w:t>
      </w:r>
      <w:r>
        <w:rPr>
          <w:rFonts w:hint="eastAsia" w:ascii="仿宋_GB2312" w:hAnsi="仿宋_GB2312" w:eastAsia="仿宋_GB2312" w:cs="仿宋_GB2312"/>
          <w:color w:val="000000"/>
          <w:kern w:val="2"/>
          <w:sz w:val="32"/>
          <w:szCs w:val="32"/>
          <w:lang w:val="en-US" w:eastAsia="zh-CN" w:bidi="ar-SA"/>
        </w:rPr>
        <w:t xml:space="preserve"> 甲方按照国家规定提取和使用职业培训经费，对乙方进行工作岗位所必需的培训。乙方应按照甲方要求参加相关培训，掌握岗位基本业务知识.不断提高岗位技能。未经安全生产教育和培训合格的不得上岗作业。</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第十七条</w:t>
      </w:r>
      <w:r>
        <w:rPr>
          <w:rFonts w:hint="eastAsia" w:ascii="仿宋_GB2312" w:hAnsi="仿宋_GB2312" w:eastAsia="仿宋_GB2312" w:cs="仿宋_GB2312"/>
          <w:color w:val="000000"/>
          <w:kern w:val="2"/>
          <w:sz w:val="32"/>
          <w:szCs w:val="32"/>
          <w:lang w:val="en-US" w:eastAsia="zh-CN" w:bidi="ar-SA"/>
        </w:rPr>
        <w:t xml:space="preserve"> 甲方应当严格执行劳动安全卫生相关法律法规规定，落实国家关于女职工、未成年工的特殊保护规定，建立健全劳动安全卫生制度，保障相关经费，按要求对乙方进行劳动安全卫生教育和操作规程培训，为乙方提供必要且符合国家或者行业标准的安全防护设施和劳动保护用品，努力改善劳动条件，减少职业危害。</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 xml:space="preserve">第十八条 </w:t>
      </w:r>
      <w:r>
        <w:rPr>
          <w:rFonts w:hint="eastAsia" w:ascii="仿宋_GB2312" w:hAnsi="仿宋_GB2312" w:eastAsia="仿宋_GB2312" w:cs="仿宋_GB2312"/>
          <w:color w:val="000000"/>
          <w:kern w:val="2"/>
          <w:sz w:val="32"/>
          <w:szCs w:val="32"/>
          <w:lang w:val="en-US" w:eastAsia="zh-CN" w:bidi="ar-SA"/>
        </w:rPr>
        <w:t>甲方应采取措施保障乙方人格尊严不受侵害，保护乙方免受职场欺凌和骚扰。请点击链接/详见企业规章制度，了解职场欺凌和骚扰的内容及具体情形，以及在遭遇极端天气、生命受到威胁或受到职场欺凌或骚扰时寻求帮助和进行投诉的途径。</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乙方在完成服务任务过程中如果遭遇极端天气等威胁身体健康或生命安全的情况或遭到欺凌、骚扰等情形的，有权终止服务任务的履行，并向甲方及时说明情况，保留证据。</w:t>
      </w:r>
    </w:p>
    <w:p>
      <w:pPr>
        <w:pStyle w:val="3"/>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乙方应严格遵守交通安全规则，按照相关政策要求及时检修服务车辆，确保行车安全。</w:t>
      </w:r>
    </w:p>
    <w:p>
      <w:pPr>
        <w:pStyle w:val="3"/>
        <w:keepNext w:val="0"/>
        <w:keepLines w:val="0"/>
        <w:pageBreakBefore w:val="0"/>
        <w:widowControl w:val="0"/>
        <w:numPr>
          <w:ilvl w:val="0"/>
          <w:numId w:val="2"/>
        </w:numPr>
        <w:kinsoku/>
        <w:wordWrap/>
        <w:overflowPunct/>
        <w:topLinePunct w:val="0"/>
        <w:autoSpaceDE/>
        <w:autoSpaceDN/>
        <w:bidi w:val="0"/>
        <w:adjustRightInd/>
        <w:spacing w:line="560" w:lineRule="exact"/>
        <w:ind w:left="200" w:leftChars="0" w:firstLine="640" w:firstLineChars="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劳动合同的履行、变更、解除、终止。</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 xml:space="preserve">第二十条 </w:t>
      </w:r>
      <w:r>
        <w:rPr>
          <w:rFonts w:hint="eastAsia" w:ascii="仿宋_GB2312" w:hAnsi="仿宋_GB2312" w:eastAsia="仿宋_GB2312" w:cs="仿宋_GB2312"/>
          <w:color w:val="000000"/>
          <w:kern w:val="2"/>
          <w:sz w:val="32"/>
          <w:szCs w:val="32"/>
          <w:lang w:val="en-US" w:eastAsia="zh-CN" w:bidi="ar-SA"/>
        </w:rPr>
        <w:t xml:space="preserve"> 甲乙双方协商一致，可以变更劳动合同约定的内容。变更劳动合同，应当采用书面形式。</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 xml:space="preserve">第二十一条 </w:t>
      </w:r>
      <w:r>
        <w:rPr>
          <w:rFonts w:hint="eastAsia" w:ascii="仿宋_GB2312" w:hAnsi="仿宋_GB2312" w:eastAsia="仿宋_GB2312" w:cs="仿宋_GB2312"/>
          <w:color w:val="000000"/>
          <w:kern w:val="2"/>
          <w:sz w:val="32"/>
          <w:szCs w:val="32"/>
          <w:lang w:val="en-US" w:eastAsia="zh-CN" w:bidi="ar-SA"/>
        </w:rPr>
        <w:t xml:space="preserve"> 甲方承诺以显著方式、清晰易懂的语言真实、准确、全面地告知乙方平台进入退出、订单分配、计件单价、抽成比例、报酬构成及支付、工作时间、奖惩规则等直接涉及乙方劳动权益的制度规则和相关平台算法。在制定、修订前述直接涉及乙方劳动权益的制度规则、相关平台算法时，依法提前听取意见建议。前述直接涉及乙方劳动权益的制度规则和平台算法有变更的，甲方应依法公示或告知乙方。</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第二十二条</w:t>
      </w:r>
      <w:r>
        <w:rPr>
          <w:rFonts w:hint="eastAsia" w:ascii="仿宋_GB2312" w:hAnsi="仿宋_GB2312" w:eastAsia="仿宋_GB2312" w:cs="仿宋_GB2312"/>
          <w:color w:val="000000"/>
          <w:kern w:val="2"/>
          <w:sz w:val="32"/>
          <w:szCs w:val="32"/>
          <w:lang w:val="en-US" w:eastAsia="zh-CN" w:bidi="ar-SA"/>
        </w:rPr>
        <w:t xml:space="preserve">  乙方应遵守依法制定的平台服务行为规范和退出规则。乙方存在严重违反规章制度、公序良俗、给甲方造成严重经济损失的行为或者法律规定的其他情形的，甲方有权解除本劳动合同。请点击链接/详见企业规章制度，认真阅读平台服务行为规范和平台退出规则，并确认。</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第二十三条</w:t>
      </w:r>
      <w:r>
        <w:rPr>
          <w:rFonts w:hint="eastAsia" w:ascii="仿宋_GB2312" w:hAnsi="仿宋_GB2312" w:eastAsia="仿宋_GB2312" w:cs="仿宋_GB2312"/>
          <w:color w:val="000000"/>
          <w:kern w:val="2"/>
          <w:sz w:val="32"/>
          <w:szCs w:val="32"/>
          <w:lang w:val="en-US" w:eastAsia="zh-CN" w:bidi="ar-SA"/>
        </w:rPr>
        <w:t xml:space="preserve">  出现法定劳动合同解除或终止事由时，甲乙双方可依法解除或终止本合同的履行。</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第二十四条</w:t>
      </w:r>
      <w:r>
        <w:rPr>
          <w:rFonts w:hint="eastAsia" w:ascii="仿宋_GB2312" w:hAnsi="仿宋_GB2312" w:eastAsia="仿宋_GB2312" w:cs="仿宋_GB2312"/>
          <w:color w:val="000000"/>
          <w:kern w:val="2"/>
          <w:sz w:val="32"/>
          <w:szCs w:val="32"/>
          <w:lang w:val="en-US" w:eastAsia="zh-CN" w:bidi="ar-SA"/>
        </w:rPr>
        <w:t xml:space="preserve">  甲方应当在解除或终止本合同时，为乙方出具解除或者终止劳动合同的证明，并在十五日内为乙方办理档案和社会保险关系转移手续。</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 xml:space="preserve">八、双方约定事项 </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u w:val="single"/>
          <w:lang w:val="en-US" w:eastAsia="zh-CN" w:bidi="ar-SA"/>
        </w:rPr>
      </w:pPr>
      <w:r>
        <w:rPr>
          <w:rFonts w:hint="eastAsia" w:ascii="黑体" w:hAnsi="黑体" w:eastAsia="黑体" w:cs="黑体"/>
          <w:color w:val="000000"/>
          <w:kern w:val="2"/>
          <w:sz w:val="32"/>
          <w:szCs w:val="32"/>
          <w:lang w:val="en-US" w:eastAsia="zh-CN" w:bidi="ar-SA"/>
        </w:rPr>
        <w:t>第二十五条</w:t>
      </w:r>
      <w:r>
        <w:rPr>
          <w:rFonts w:hint="eastAsia" w:ascii="仿宋_GB2312" w:hAnsi="仿宋_GB2312" w:eastAsia="仿宋_GB2312" w:cs="仿宋_GB2312"/>
          <w:color w:val="000000"/>
          <w:kern w:val="2"/>
          <w:sz w:val="32"/>
          <w:szCs w:val="32"/>
          <w:lang w:val="en-US" w:eastAsia="zh-CN" w:bidi="ar-SA"/>
        </w:rPr>
        <w:t xml:space="preserve"> 双方约定的其它事项:</w:t>
      </w:r>
      <w:r>
        <w:rPr>
          <w:rFonts w:hint="eastAsia" w:ascii="仿宋_GB2312" w:hAnsi="仿宋_GB2312" w:eastAsia="仿宋_GB2312" w:cs="仿宋_GB2312"/>
          <w:color w:val="000000"/>
          <w:kern w:val="2"/>
          <w:sz w:val="32"/>
          <w:szCs w:val="32"/>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u w:val="none"/>
          <w:lang w:val="en-US" w:eastAsia="zh-CN" w:bidi="ar-SA"/>
        </w:rPr>
        <w:t>九、</w:t>
      </w:r>
      <w:r>
        <w:rPr>
          <w:rFonts w:hint="eastAsia" w:ascii="黑体" w:hAnsi="黑体" w:eastAsia="黑体" w:cs="黑体"/>
          <w:color w:val="000000"/>
          <w:kern w:val="2"/>
          <w:sz w:val="32"/>
          <w:szCs w:val="32"/>
          <w:lang w:val="en-US" w:eastAsia="zh-CN" w:bidi="ar-SA"/>
        </w:rPr>
        <w:t>劳动争议处理</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第二十六条</w:t>
      </w:r>
      <w:r>
        <w:rPr>
          <w:rFonts w:hint="eastAsia" w:ascii="仿宋_GB2312" w:hAnsi="仿宋_GB2312" w:eastAsia="仿宋_GB2312" w:cs="仿宋_GB2312"/>
          <w:color w:val="000000"/>
          <w:kern w:val="2"/>
          <w:sz w:val="32"/>
          <w:szCs w:val="32"/>
          <w:lang w:val="en-US" w:eastAsia="zh-CN" w:bidi="ar-SA"/>
        </w:rPr>
        <w:t xml:space="preserve">  甲乙双方因本合同发生劳动争议时,可以按照法律法规的规定进行协商、申请调解或仲裁。对仲裁裁决不服的，除法律另有规定的外，可以依法向有管辖权的人民法院提起诉讼。</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十、其他</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第二十七条</w:t>
      </w:r>
      <w:r>
        <w:rPr>
          <w:rFonts w:hint="eastAsia" w:ascii="仿宋_GB2312" w:hAnsi="仿宋_GB2312" w:eastAsia="仿宋_GB2312" w:cs="仿宋_GB2312"/>
          <w:color w:val="000000"/>
          <w:kern w:val="2"/>
          <w:sz w:val="32"/>
          <w:szCs w:val="32"/>
          <w:lang w:val="en-US" w:eastAsia="zh-CN" w:bidi="ar-SA"/>
        </w:rPr>
        <w:t xml:space="preserve">  本合同中记载的乙方联系电话、通讯地址为劳动合同期内通知相关事项和送达书面文书的联系方式、送达地址。如发生变化，乙方应当及时告知甲方。</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第二十八条</w:t>
      </w:r>
      <w:r>
        <w:rPr>
          <w:rFonts w:hint="eastAsia" w:ascii="仿宋_GB2312" w:hAnsi="仿宋_GB2312" w:eastAsia="仿宋_GB2312" w:cs="仿宋_GB2312"/>
          <w:color w:val="000000"/>
          <w:kern w:val="2"/>
          <w:sz w:val="32"/>
          <w:szCs w:val="32"/>
          <w:lang w:val="en-US" w:eastAsia="zh-CN" w:bidi="ar-SA"/>
        </w:rPr>
        <w:t xml:space="preserve">  双方确认:均已详细阅读并理解本合同内容,清楚各自的权利义务。本合同未尽事宜，按照有关法律法规和政策规定执行。</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第二十九条</w:t>
      </w:r>
      <w:r>
        <w:rPr>
          <w:rFonts w:hint="eastAsia" w:ascii="仿宋_GB2312" w:hAnsi="仿宋_GB2312" w:eastAsia="仿宋_GB2312" w:cs="仿宋_GB2312"/>
          <w:color w:val="000000"/>
          <w:kern w:val="2"/>
          <w:sz w:val="32"/>
          <w:szCs w:val="32"/>
          <w:lang w:val="en-US" w:eastAsia="zh-CN" w:bidi="ar-SA"/>
        </w:rPr>
        <w:t xml:space="preserve">  本合同一式两份，甲乙双方各执一份，自双方签字(盖章)之日起生效，双方应严格遵照执行。</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如以电子形式签订，乙方可随时查看并下载电子文本及其所有链接。</w:t>
      </w:r>
    </w:p>
    <w:p>
      <w:pPr>
        <w:pStyle w:val="3"/>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00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00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甲方(盖章)                        乙方(签字)</w:t>
      </w:r>
    </w:p>
    <w:p>
      <w:pPr>
        <w:pStyle w:val="3"/>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法定代表人《主要负责人)</w:t>
      </w:r>
    </w:p>
    <w:p>
      <w:pPr>
        <w:pStyle w:val="3"/>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或委托代理人(签字或盖章)</w:t>
      </w:r>
    </w:p>
    <w:p>
      <w:pPr>
        <w:pStyle w:val="3"/>
        <w:keepNext w:val="0"/>
        <w:keepLines w:val="0"/>
        <w:pageBreakBefore w:val="0"/>
        <w:widowControl w:val="0"/>
        <w:kinsoku/>
        <w:wordWrap/>
        <w:overflowPunct/>
        <w:topLinePunct w:val="0"/>
        <w:autoSpaceDE/>
        <w:autoSpaceDN/>
        <w:bidi w:val="0"/>
        <w:adjustRightInd/>
        <w:spacing w:line="560" w:lineRule="exact"/>
        <w:ind w:firstLine="960" w:firstLineChars="3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年  月  日                    年   月  日</w:t>
      </w:r>
    </w:p>
    <w:p>
      <w:pPr>
        <w:pStyle w:val="3"/>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00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劳动合同附件:用工合作协议(平台用工合作企业与新就业形态劳动者订立劳动合同时适用)</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Times New Roman"/>
          <w:color w:val="000000"/>
          <w:sz w:val="44"/>
          <w:szCs w:val="44"/>
          <w:lang w:val="en-US" w:eastAsia="zh-CN"/>
        </w:rPr>
      </w:pPr>
      <w:r>
        <w:rPr>
          <w:rFonts w:hint="eastAsia" w:ascii="方正小标宋简体" w:hAnsi="Times New Roman" w:eastAsia="方正小标宋简体" w:cs="Times New Roman"/>
          <w:color w:val="000000"/>
          <w:sz w:val="44"/>
          <w:szCs w:val="44"/>
          <w:lang w:val="en-US" w:eastAsia="zh-CN"/>
        </w:rPr>
        <w:t>用工合作协议参考文本</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lang w:val="en-US" w:eastAsia="zh-CN"/>
        </w:rPr>
        <w:t>甲方(互联网平台企业):</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统一社会信用代码: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法定代表人(主要负责人)或委托代理人:</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注 册 地:</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经 营 地:</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联系电话:</w:t>
      </w:r>
      <w:r>
        <w:rPr>
          <w:rFonts w:hint="eastAsia" w:ascii="仿宋_GB2312" w:hAnsi="仿宋_GB2312" w:eastAsia="仿宋_GB2312" w:cs="仿宋_GB2312"/>
          <w:color w:val="000000"/>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乙方(平台用工合作企业):</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统一社会信用代码: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法定代表人(主要负责人)或委托代理人:</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注 册 地:</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经 营 地:</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联系电话:</w:t>
      </w:r>
      <w:r>
        <w:rPr>
          <w:rFonts w:hint="eastAsia" w:ascii="仿宋_GB2312" w:hAnsi="仿宋_GB2312" w:eastAsia="仿宋_GB2312" w:cs="仿宋_GB2312"/>
          <w:color w:val="000000"/>
          <w:sz w:val="32"/>
          <w:szCs w:val="32"/>
          <w:u w:val="single"/>
          <w:lang w:val="en-US" w:eastAsia="zh-CN"/>
        </w:rPr>
        <w:t xml:space="preserve">                                              </w:t>
      </w:r>
    </w:p>
    <w:p>
      <w:pPr>
        <w:pStyle w:val="2"/>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根据《中华人民共和国民法典》以及《关于维护新就业形态劳动者劳动保障权益的指导意见》等法律法规政策规定，在平等自愿的基础上，双方一致同意订立本合作协议，共同遵守本协议所列条款。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一、合作内容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single"/>
          <w:lang w:val="en-US" w:eastAsia="zh-CN"/>
        </w:rPr>
      </w:pPr>
      <w:r>
        <w:rPr>
          <w:rFonts w:hint="eastAsia" w:ascii="黑体" w:hAnsi="黑体" w:eastAsia="黑体" w:cs="黑体"/>
          <w:color w:val="000000"/>
          <w:sz w:val="32"/>
          <w:szCs w:val="32"/>
          <w:lang w:val="en-US" w:eastAsia="zh-CN"/>
        </w:rPr>
        <w:t>第一条</w:t>
      </w:r>
      <w:r>
        <w:rPr>
          <w:rFonts w:hint="eastAsia" w:ascii="仿宋_GB2312" w:hAnsi="仿宋_GB2312" w:eastAsia="仿宋_GB2312" w:cs="仿宋_GB2312"/>
          <w:color w:val="000000"/>
          <w:sz w:val="32"/>
          <w:szCs w:val="32"/>
          <w:lang w:val="en-US" w:eastAsia="zh-CN"/>
        </w:rPr>
        <w:t xml:space="preserve">  甲乙双方经协商一致就以下事项开展合作:</w:t>
      </w:r>
      <w:r>
        <w:rPr>
          <w:rFonts w:hint="eastAsia" w:ascii="仿宋_GB2312" w:hAnsi="仿宋_GB2312" w:eastAsia="仿宋_GB2312" w:cs="仿宋_GB2312"/>
          <w:color w:val="000000"/>
          <w:sz w:val="32"/>
          <w:szCs w:val="32"/>
          <w:u w:val="single"/>
          <w:lang w:val="en-US" w:eastAsia="zh-CN"/>
        </w:rPr>
        <w:t xml:space="preserve">      </w:t>
      </w:r>
    </w:p>
    <w:p>
      <w:pPr>
        <w:pStyle w:val="2"/>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。未经甲方同意，乙方不得将甲方委托合作事项另行转包、分包。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二、合作期限</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第二条</w:t>
      </w:r>
      <w:r>
        <w:rPr>
          <w:rFonts w:hint="eastAsia" w:ascii="仿宋_GB2312" w:hAnsi="仿宋_GB2312" w:eastAsia="仿宋_GB2312" w:cs="仿宋_GB2312"/>
          <w:color w:val="000000"/>
          <w:sz w:val="32"/>
          <w:szCs w:val="32"/>
          <w:lang w:val="en-US" w:eastAsia="zh-CN"/>
        </w:rPr>
        <w:t xml:space="preserve"> 甲乙双方合作期限自</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年</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月</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日起至</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月</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三、双方的权利和义务(双方可根据具体合作内容补充完善)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第三条</w:t>
      </w:r>
      <w:r>
        <w:rPr>
          <w:rFonts w:hint="eastAsia" w:ascii="仿宋_GB2312" w:hAnsi="仿宋_GB2312" w:eastAsia="仿宋_GB2312" w:cs="仿宋_GB2312"/>
          <w:color w:val="000000"/>
          <w:sz w:val="32"/>
          <w:szCs w:val="32"/>
          <w:lang w:val="en-US" w:eastAsia="zh-CN"/>
        </w:rPr>
        <w:t xml:space="preserve"> 甲方依据以下标准和结算周期向乙方支付合作费用。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双方服务费的结算依据包括:</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2.</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合作费用</w:t>
      </w:r>
      <w:r>
        <w:rPr>
          <w:rFonts w:hint="eastAsia" w:ascii="仿宋_GB2312" w:hAnsi="仿宋_GB2312" w:eastAsia="仿宋_GB2312" w:cs="仿宋_GB2312"/>
          <w:color w:val="000000"/>
          <w:sz w:val="32"/>
          <w:szCs w:val="32"/>
          <w:u w:val="single"/>
          <w:lang w:val="en-US" w:eastAsia="zh-CN"/>
        </w:rPr>
        <w:t>每日/月/季度/年</w:t>
      </w:r>
      <w:r>
        <w:rPr>
          <w:rFonts w:hint="eastAsia" w:ascii="仿宋_GB2312" w:hAnsi="仿宋_GB2312" w:eastAsia="仿宋_GB2312" w:cs="仿宋_GB2312"/>
          <w:color w:val="000000"/>
          <w:sz w:val="32"/>
          <w:szCs w:val="32"/>
          <w:lang w:val="en-US" w:eastAsia="zh-CN"/>
        </w:rPr>
        <w:t>结算一次，其中涉及人工费用的部分支付周期不超过1个月。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甲方应每日/月将乙方员工接单情况、上线时间、接单时间、工作评价、服务费用等信息推送乙方，作为乙方确定乙方员工报酬的重要依据。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第四条</w:t>
      </w:r>
      <w:r>
        <w:rPr>
          <w:rFonts w:hint="eastAsia" w:ascii="仿宋_GB2312" w:hAnsi="仿宋_GB2312" w:eastAsia="仿宋_GB2312" w:cs="仿宋_GB2312"/>
          <w:color w:val="000000"/>
          <w:sz w:val="32"/>
          <w:szCs w:val="32"/>
          <w:lang w:val="en-US" w:eastAsia="zh-CN"/>
        </w:rPr>
        <w:t xml:space="preserve">  乙方应与乙方员工依法及时订立劳动合同，按时足额向其支付劳动报酬，依法参加社会保险并缴纳社会保险费，履行相关劳动保障责任。甲方有权监督乙方对其员工的工资支付和相关劳动保障法律义务履行情况。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第五条 </w:t>
      </w:r>
      <w:r>
        <w:rPr>
          <w:rFonts w:hint="eastAsia" w:ascii="仿宋_GB2312" w:hAnsi="仿宋_GB2312" w:eastAsia="仿宋_GB2312" w:cs="仿宋_GB2312"/>
          <w:color w:val="000000"/>
          <w:sz w:val="32"/>
          <w:szCs w:val="32"/>
          <w:lang w:val="en-US" w:eastAsia="zh-CN"/>
        </w:rPr>
        <w:t xml:space="preserve"> 甲方的软件服务应具备疲劳提醒功能，当依托甲方平台就业的乙方员工(以下简称乙方员工) 接单时间连续达到4小时的，甲方系统会发出疲劳提示，并告知将停止推送订单20分钟。(适用于配送、出行等行业)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乙方员工每日累计接单时间达到</w:t>
      </w:r>
      <w:r>
        <w:rPr>
          <w:rFonts w:hint="default" w:ascii="仿宋_GB2312" w:hAnsi="仿宋_GB2312" w:eastAsia="仿宋_GB2312" w:cs="仿宋_GB2312"/>
          <w:color w:val="000000"/>
          <w:sz w:val="32"/>
          <w:szCs w:val="32"/>
          <w:lang w:eastAsia="zh-CN"/>
        </w:rPr>
        <w:t>8</w:t>
      </w:r>
      <w:r>
        <w:rPr>
          <w:rFonts w:hint="eastAsia" w:ascii="仿宋_GB2312" w:hAnsi="仿宋_GB2312" w:eastAsia="仿宋_GB2312" w:cs="仿宋_GB2312"/>
          <w:color w:val="000000"/>
          <w:sz w:val="32"/>
          <w:szCs w:val="32"/>
          <w:lang w:val="en-US" w:eastAsia="zh-CN"/>
        </w:rPr>
        <w:t>小时,会征求乙方及乙方员工本人意见是否继续派单。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第六条</w:t>
      </w:r>
      <w:r>
        <w:rPr>
          <w:rFonts w:hint="eastAsia" w:ascii="仿宋_GB2312" w:hAnsi="仿宋_GB2312" w:eastAsia="仿宋_GB2312" w:cs="仿宋_GB2312"/>
          <w:color w:val="000000"/>
          <w:sz w:val="32"/>
          <w:szCs w:val="32"/>
          <w:lang w:val="en-US" w:eastAsia="zh-CN"/>
        </w:rPr>
        <w:t xml:space="preserve">  甲方承诺在制定、修订平台进入退出、订单分配、计件单价、奖惩规则等直接涉及乙方员工劳动权益的制度规则和平台算法前，会通知乙方。乙方应听取工会或涉及的新就业形态劳动者的意见建议,并将意见建议及时反馈给甲方。甲方会及时将前述制度规则和平台算法以显著方式、清晰易懂的语言真实.准确、全面地公示并告知乙方员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甲方变更前述制度规则和平台算法的，将以显著方式提示阅读，并确认。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第七条 </w:t>
      </w:r>
      <w:r>
        <w:rPr>
          <w:rFonts w:hint="eastAsia" w:ascii="仿宋_GB2312" w:hAnsi="仿宋_GB2312" w:eastAsia="仿宋_GB2312" w:cs="仿宋_GB2312"/>
          <w:color w:val="000000"/>
          <w:sz w:val="32"/>
          <w:szCs w:val="32"/>
          <w:lang w:val="en-US" w:eastAsia="zh-CN"/>
        </w:rPr>
        <w:t xml:space="preserve"> 甲方承诺保护乙方员工的个人信息权利。甲方将根据平台个人信息处理规则(请点击</w:t>
      </w:r>
      <w:r>
        <w:rPr>
          <w:rFonts w:hint="eastAsia" w:ascii="仿宋_GB2312" w:hAnsi="仿宋_GB2312" w:eastAsia="仿宋_GB2312" w:cs="仿宋_GB2312"/>
          <w:color w:val="000000"/>
          <w:sz w:val="32"/>
          <w:szCs w:val="32"/>
          <w:u w:val="single"/>
          <w:lang w:val="en-US" w:eastAsia="zh-CN"/>
        </w:rPr>
        <w:t>链接</w:t>
      </w:r>
      <w:r>
        <w:rPr>
          <w:rFonts w:hint="eastAsia" w:ascii="仿宋_GB2312" w:hAnsi="仿宋_GB2312" w:eastAsia="仿宋_GB2312" w:cs="仿宋_GB2312"/>
          <w:color w:val="000000"/>
          <w:sz w:val="32"/>
          <w:szCs w:val="32"/>
          <w:lang w:val="en-US" w:eastAsia="zh-CN"/>
        </w:rPr>
        <w:t>/详见企业规章制度，认真阅读并确认)，按照个人信息保护相关法律法规规定，处理乙方员工有关信息。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第八条</w:t>
      </w:r>
      <w:r>
        <w:rPr>
          <w:rFonts w:hint="eastAsia" w:ascii="仿宋_GB2312" w:hAnsi="仿宋_GB2312" w:eastAsia="仿宋_GB2312" w:cs="仿宋_GB2312"/>
          <w:color w:val="000000"/>
          <w:sz w:val="32"/>
          <w:szCs w:val="32"/>
          <w:lang w:val="en-US" w:eastAsia="zh-CN"/>
        </w:rPr>
        <w:t xml:space="preserve">  甲方承诺坚持算法取中原则，算法规则的制定以保障劳动者安全健康为基本前提，强化恶劣天气等特殊情形下的安全提示。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第九条</w:t>
      </w:r>
      <w:r>
        <w:rPr>
          <w:rFonts w:hint="eastAsia" w:ascii="仿宋_GB2312" w:hAnsi="仿宋_GB2312" w:eastAsia="仿宋_GB2312" w:cs="仿宋_GB2312"/>
          <w:color w:val="000000"/>
          <w:sz w:val="32"/>
          <w:szCs w:val="32"/>
          <w:lang w:val="en-US" w:eastAsia="zh-CN"/>
        </w:rPr>
        <w:t xml:space="preserve">  甲方为乙方员工提供以下异议申诉渠道: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乙方员工如对于报酬计算、服务时长、服务费用扣减等事项有异议的，可通过上述申诉渠道向甲方提出申诉，甲方承诺及时予以回应并公正处理。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乙方应告知其员工可通过甲方提供的申诉渠道对乙方的下述行为进行投诉，甲方承诺及时予以回应并公正处理: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(1)以任何形式、任何名义收取管理费、挂靠费、履约保证金等费用，要求回扣、截留报酬，强迫员工参加活动、强制/诱导员工办理与平台无关业务、进行不合理消费等(合理的车辆租赁、维修服务费用除外);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(2)未依据合法有效的制度规则对员工进行罚款等处罚: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(3)以任何直接或间接方式强迫员工延长工作时间、扣减报酬、未及时足额支付劳动报酬等;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(4)甲方或乙方的工作人员存在骚扰、欺凌乙方员工等行为;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(5)其他:</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single"/>
          <w:lang w:val="en-US" w:eastAsia="zh-CN"/>
        </w:rPr>
      </w:pPr>
      <w:r>
        <w:rPr>
          <w:rFonts w:hint="eastAsia" w:ascii="黑体" w:hAnsi="黑体" w:eastAsia="黑体" w:cs="黑体"/>
          <w:color w:val="000000"/>
          <w:sz w:val="32"/>
          <w:szCs w:val="32"/>
          <w:lang w:val="en-US" w:eastAsia="zh-CN"/>
        </w:rPr>
        <w:t>第十条</w:t>
      </w:r>
      <w:r>
        <w:rPr>
          <w:rFonts w:hint="eastAsia" w:ascii="仿宋_GB2312" w:hAnsi="仿宋_GB2312" w:eastAsia="仿宋_GB2312" w:cs="仿宋_GB2312"/>
          <w:color w:val="000000"/>
          <w:sz w:val="32"/>
          <w:szCs w:val="32"/>
          <w:lang w:val="en-US" w:eastAsia="zh-CN"/>
        </w:rPr>
        <w:t xml:space="preserve"> 甲方认为乙方员工的意见建议对于完善平台运营非常重要，乙方应告知员工向甲方提出意见建议的渠道:</w:t>
      </w:r>
      <w:r>
        <w:rPr>
          <w:rFonts w:hint="eastAsia" w:ascii="仿宋_GB2312" w:hAnsi="仿宋_GB2312" w:eastAsia="仿宋_GB2312" w:cs="仿宋_GB2312"/>
          <w:color w:val="000000"/>
          <w:sz w:val="32"/>
          <w:szCs w:val="32"/>
          <w:u w:val="single"/>
          <w:lang w:val="en-US" w:eastAsia="zh-CN"/>
        </w:rPr>
        <w:t xml:space="preserve">        </w:t>
      </w:r>
    </w:p>
    <w:p>
      <w:pPr>
        <w:pStyle w:val="2"/>
        <w:jc w:val="both"/>
        <w:rPr>
          <w:rFonts w:hint="default"/>
          <w:u w:val="none"/>
          <w:lang w:val="en-US" w:eastAsia="zh-CN"/>
        </w:rPr>
      </w:pP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第十一条</w:t>
      </w:r>
      <w:r>
        <w:rPr>
          <w:rFonts w:hint="eastAsia" w:ascii="仿宋_GB2312" w:hAnsi="仿宋_GB2312" w:eastAsia="仿宋_GB2312" w:cs="仿宋_GB2312"/>
          <w:color w:val="000000"/>
          <w:sz w:val="32"/>
          <w:szCs w:val="32"/>
          <w:lang w:val="en-US" w:eastAsia="zh-CN"/>
        </w:rPr>
        <w:t xml:space="preserve"> 甲方与乙方变更或终止本合作协议，对乙方履行与乙方员工的劳动合同产生实质性影响的，甲乙双方应在征求乙方员工本人意愿的基础上，就其后续工作安排和合同订立做出合理安排。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第十二条</w:t>
      </w:r>
      <w:r>
        <w:rPr>
          <w:rFonts w:hint="eastAsia" w:ascii="仿宋_GB2312" w:hAnsi="仿宋_GB2312" w:eastAsia="仿宋_GB2312" w:cs="仿宋_GB2312"/>
          <w:color w:val="000000"/>
          <w:sz w:val="32"/>
          <w:szCs w:val="32"/>
          <w:lang w:val="en-US" w:eastAsia="zh-CN"/>
        </w:rPr>
        <w:t xml:space="preserve"> 因甲方未及时向乙方支付相关费用导致乙方员工被拖欠工资或给其造成其他经济损失的，甲方应依法承担赔偿责任并向乙方支付违约金。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乙方未及时向其员工支付工资，甲方接到投诉先行垫付后，可向乙方追偿并要求乙方依法支付违约金。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第十三条</w:t>
      </w:r>
      <w:r>
        <w:rPr>
          <w:rFonts w:hint="eastAsia" w:ascii="仿宋_GB2312" w:hAnsi="仿宋_GB2312" w:eastAsia="仿宋_GB2312" w:cs="仿宋_GB2312"/>
          <w:color w:val="000000"/>
          <w:sz w:val="32"/>
          <w:szCs w:val="32"/>
          <w:lang w:val="en-US" w:eastAsia="zh-CN"/>
        </w:rPr>
        <w:t xml:space="preserve">  因甲方平台算法不合理、道路指引不合规等给乙方员工造成损失的，甲方依法承担相应赔偿责任。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甲方(盖章)                   乙方(盖章)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法定代表人 (主要负责人)      法定代表人(主要负责人)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或委托代理人《签字或盖章)   或委托代理人(签字或盖章)</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4"/>
        <w:rPr>
          <w:rFonts w:hint="eastAsia" w:ascii="仿宋_GB2312" w:hAnsi="仿宋_GB2312" w:eastAsia="仿宋_GB2312" w:cs="仿宋_GB2312"/>
          <w:color w:val="000000"/>
          <w:sz w:val="32"/>
          <w:szCs w:val="32"/>
          <w:lang w:val="en-US" w:eastAsia="zh-CN"/>
        </w:rPr>
      </w:pPr>
    </w:p>
    <w:p>
      <w:pPr>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4"/>
        <w:rPr>
          <w:rFonts w:hint="eastAsia" w:ascii="仿宋_GB2312" w:hAnsi="仿宋_GB2312" w:eastAsia="仿宋_GB2312" w:cs="仿宋_GB2312"/>
          <w:color w:val="000000"/>
          <w:sz w:val="32"/>
          <w:szCs w:val="32"/>
          <w:lang w:val="en-US" w:eastAsia="zh-CN"/>
        </w:rPr>
      </w:pPr>
    </w:p>
    <w:p>
      <w:pPr>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Times New Roman"/>
          <w:color w:val="000000"/>
          <w:sz w:val="44"/>
          <w:szCs w:val="44"/>
          <w:lang w:val="en-US" w:eastAsia="zh-CN"/>
        </w:rPr>
      </w:pPr>
      <w:bookmarkStart w:id="0" w:name="_GoBack"/>
      <w:bookmarkEnd w:id="0"/>
      <w:r>
        <w:rPr>
          <w:rFonts w:hint="eastAsia" w:ascii="方正小标宋简体" w:hAnsi="Times New Roman" w:eastAsia="方正小标宋简体" w:cs="Times New Roman"/>
          <w:color w:val="000000"/>
          <w:sz w:val="44"/>
          <w:szCs w:val="44"/>
          <w:lang w:val="en-US" w:eastAsia="zh-CN"/>
        </w:rPr>
        <w:t>新就业形态劳动者书面协议参考文本</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甲方(互联网平台企业):</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统一社会信用代码: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法定代表人(主要负责人)或委托代理人:</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注 册 地:</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经 营 地:</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联系电话:</w:t>
      </w:r>
      <w:r>
        <w:rPr>
          <w:rFonts w:hint="eastAsia" w:ascii="仿宋_GB2312" w:hAnsi="仿宋_GB2312" w:eastAsia="仿宋_GB2312" w:cs="仿宋_GB2312"/>
          <w:color w:val="000000"/>
          <w:sz w:val="32"/>
          <w:szCs w:val="32"/>
          <w:u w:val="single"/>
          <w:lang w:val="en-US" w:eastAsia="zh-CN"/>
        </w:rPr>
        <w:t xml:space="preserve">                                             </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乙方(新就业形态劳动者):</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居民身份证号码: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lang w:val="en-US" w:eastAsia="zh-CN"/>
        </w:rPr>
        <w:t>(或其他有效证件名称</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证件号:</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户籍地址:</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经常居住地(通讯地址):</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联系电话:</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根据《关于维护新就业形态劳动者劳动保障权益的指导意见》等，甲乙双方在平等自愿的基础上，一致同意订立本协议，共同遵守本协议所列条款。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一、主要权利义务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第一条</w:t>
      </w:r>
      <w:r>
        <w:rPr>
          <w:rFonts w:hint="eastAsia" w:ascii="仿宋_GB2312" w:hAnsi="仿宋_GB2312" w:eastAsia="仿宋_GB2312" w:cs="仿宋_GB2312"/>
          <w:color w:val="000000"/>
          <w:sz w:val="32"/>
          <w:szCs w:val="32"/>
          <w:lang w:val="en-US" w:eastAsia="zh-CN"/>
        </w:rPr>
        <w:t xml:space="preserve">  乙方工作内容为</w:t>
      </w:r>
      <w:r>
        <w:rPr>
          <w:rFonts w:hint="eastAsia" w:ascii="仿宋_GB2312" w:hAnsi="仿宋_GB2312" w:eastAsia="仿宋_GB2312" w:cs="仿宋_GB2312"/>
          <w:color w:val="000000"/>
          <w:sz w:val="32"/>
          <w:szCs w:val="32"/>
          <w:u w:val="single"/>
          <w:lang w:val="en-US" w:eastAsia="zh-CN"/>
        </w:rPr>
        <w:t>完成 XX 服务任务</w:t>
      </w:r>
      <w:r>
        <w:rPr>
          <w:rFonts w:hint="eastAsia" w:ascii="仿宋_GB2312" w:hAnsi="仿宋_GB2312" w:eastAsia="仿宋_GB2312" w:cs="仿宋_GB2312"/>
          <w:color w:val="000000"/>
          <w:sz w:val="32"/>
          <w:szCs w:val="32"/>
          <w:lang w:val="en-US" w:eastAsia="zh-CN"/>
        </w:rPr>
        <w:t>。乙方的工作区域或工作地点</w:t>
      </w:r>
      <w:r>
        <w:rPr>
          <w:rFonts w:hint="eastAsia" w:ascii="仿宋_GB2312" w:hAnsi="仿宋_GB2312" w:eastAsia="仿宋_GB2312" w:cs="仿宋_GB2312"/>
          <w:color w:val="000000"/>
          <w:sz w:val="32"/>
          <w:szCs w:val="32"/>
          <w:u w:val="single"/>
          <w:lang w:val="en-US" w:eastAsia="zh-CN"/>
        </w:rPr>
        <w:t>依承接线下服务任务时确认</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第二条</w:t>
      </w:r>
      <w:r>
        <w:rPr>
          <w:rFonts w:hint="eastAsia" w:ascii="仿宋_GB2312" w:hAnsi="仿宋_GB2312" w:eastAsia="仿宋_GB2312" w:cs="仿宋_GB2312"/>
          <w:color w:val="000000"/>
          <w:sz w:val="32"/>
          <w:szCs w:val="32"/>
          <w:lang w:val="en-US" w:eastAsia="zh-CN"/>
        </w:rPr>
        <w:t xml:space="preserve">  甲方通过以下第</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种方式提供管理和服务: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1.由甲方直接提供日常管理和服务，包括</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2.甲方与第三方建立业务合作关系，第三方提供相应属地化服务，包括</w:t>
      </w:r>
      <w:r>
        <w:rPr>
          <w:rFonts w:hint="eastAsia" w:ascii="仿宋_GB2312" w:hAnsi="仿宋_GB2312" w:eastAsia="仿宋_GB2312" w:cs="仿宋_GB2312"/>
          <w:color w:val="000000"/>
          <w:sz w:val="32"/>
          <w:szCs w:val="32"/>
          <w:u w:val="single"/>
          <w:lang w:val="en-US" w:eastAsia="zh-CN"/>
        </w:rPr>
        <w:t>薪税服务、线上线下指导和培训以及职业伤害保障参保理赔、          等运营服务</w:t>
      </w:r>
      <w:r>
        <w:rPr>
          <w:rFonts w:hint="eastAsia" w:ascii="仿宋_GB2312" w:hAnsi="仿宋_GB2312" w:eastAsia="仿宋_GB2312" w:cs="仿宋_GB2312"/>
          <w:color w:val="000000"/>
          <w:sz w:val="32"/>
          <w:szCs w:val="32"/>
          <w:lang w:val="en-US" w:eastAsia="zh-CN"/>
        </w:rPr>
        <w:t>，以满足与甲方的业务合同约定。反映乙方要求和意见，为乙方获得当地的公共服务等提供支持和协助等。(请点击</w:t>
      </w:r>
      <w:r>
        <w:rPr>
          <w:rFonts w:hint="eastAsia" w:ascii="仿宋_GB2312" w:hAnsi="仿宋_GB2312" w:eastAsia="仿宋_GB2312" w:cs="仿宋_GB2312"/>
          <w:color w:val="000000"/>
          <w:sz w:val="32"/>
          <w:szCs w:val="32"/>
          <w:u w:val="single"/>
          <w:lang w:val="en-US" w:eastAsia="zh-CN"/>
        </w:rPr>
        <w:t>链接</w:t>
      </w:r>
      <w:r>
        <w:rPr>
          <w:rFonts w:hint="eastAsia" w:ascii="仿宋_GB2312" w:hAnsi="仿宋_GB2312" w:eastAsia="仿宋_GB2312" w:cs="仿宋_GB2312"/>
          <w:color w:val="000000"/>
          <w:sz w:val="32"/>
          <w:szCs w:val="32"/>
          <w:lang w:val="en-US" w:eastAsia="zh-CN"/>
        </w:rPr>
        <w:t>/详见企业规章制度，认真阅读并确)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3.上述两种方式兼有。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甲方已与第三方明确约定不得有以下行为，第三方如有下述行为，乙方可通过平台规则中明确的投诉渠道进行投诉。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以任何形式、任何名义向乙方收取管理费、挂靠费、履约保证金等费用，要求回扣、截留报酬，强迫乙方参加活动、强制/诱导乙方办理与平台无关业务、进行不合理消费等(合理的车辆租赁、维修服务费用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(2)以任何形式、任何名义对乙方进行不合理罚款;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(3)以任何直接或间接方式限制乙方在工作时间、工作时长、接单等方面的自主决定权;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(4)设置不合理工作门槛，例如:存在性别、民族、年龄、户籍等歧视;要求乙方注册为个体工商户或另行签订与本协议不一致的其他协议等;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(5)第三方工作人员存在骚扰、欺凌等行为的;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lang w:val="en-US" w:eastAsia="zh-CN"/>
        </w:rPr>
        <w:t>(6)其他:</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第三条</w:t>
      </w:r>
      <w:r>
        <w:rPr>
          <w:rFonts w:hint="eastAsia" w:ascii="仿宋_GB2312" w:hAnsi="仿宋_GB2312" w:eastAsia="仿宋_GB2312" w:cs="仿宋_GB2312"/>
          <w:color w:val="000000"/>
          <w:sz w:val="32"/>
          <w:szCs w:val="32"/>
          <w:lang w:val="en-US" w:eastAsia="zh-CN"/>
        </w:rPr>
        <w:t xml:space="preserve">  甲方不得以各种直接或间接措施限制乙方在多平台就业或客观上会导致限制其多平台就业的后果。乙方在多平台接单的，应按约定及时完成通过甲方平台已接订单。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二、服务订单推送与确认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第四条</w:t>
      </w:r>
      <w:r>
        <w:rPr>
          <w:rFonts w:hint="eastAsia" w:ascii="仿宋_GB2312" w:hAnsi="仿宋_GB2312" w:eastAsia="仿宋_GB2312" w:cs="仿宋_GB2312"/>
          <w:color w:val="000000"/>
          <w:sz w:val="32"/>
          <w:szCs w:val="32"/>
          <w:lang w:val="en-US" w:eastAsia="zh-CN"/>
        </w:rPr>
        <w:t xml:space="preserve">  甲方通过互联网信息推送的方式向乙方提供服务任务;服务任务推送显示为各类服务订单。服务订单显示必要的服务任务信息 (包括但不限于: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u w:val="single"/>
          <w:lang w:val="en-US" w:eastAsia="zh-CN"/>
        </w:rPr>
        <w:t xml:space="preserve">       ；2.         ；3.         ；4.       </w:t>
      </w:r>
      <w:r>
        <w:rPr>
          <w:rFonts w:hint="eastAsia" w:ascii="仿宋_GB2312" w:hAnsi="仿宋_GB2312" w:eastAsia="仿宋_GB2312" w:cs="仿宋_GB2312"/>
          <w:color w:val="000000"/>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第五条</w:t>
      </w:r>
      <w:r>
        <w:rPr>
          <w:rFonts w:hint="eastAsia" w:ascii="仿宋_GB2312" w:hAnsi="仿宋_GB2312" w:eastAsia="仿宋_GB2312" w:cs="仿宋_GB2312"/>
          <w:color w:val="000000"/>
          <w:sz w:val="32"/>
          <w:szCs w:val="32"/>
          <w:lang w:val="en-US" w:eastAsia="zh-CN"/>
        </w:rPr>
        <w:t xml:space="preserve">  甲方按照以下规则向乙方推送订单。请点击</w:t>
      </w:r>
      <w:r>
        <w:rPr>
          <w:rFonts w:hint="eastAsia" w:ascii="仿宋_GB2312" w:hAnsi="仿宋_GB2312" w:eastAsia="仿宋_GB2312" w:cs="仿宋_GB2312"/>
          <w:color w:val="000000"/>
          <w:sz w:val="32"/>
          <w:szCs w:val="32"/>
          <w:u w:val="single"/>
          <w:lang w:val="en-US" w:eastAsia="zh-CN"/>
        </w:rPr>
        <w:t>链接</w:t>
      </w:r>
      <w:r>
        <w:rPr>
          <w:rFonts w:hint="eastAsia" w:ascii="仿宋_GB2312" w:hAnsi="仿宋_GB2312" w:eastAsia="仿宋_GB2312" w:cs="仿宋_GB2312"/>
          <w:color w:val="000000"/>
          <w:sz w:val="32"/>
          <w:szCs w:val="32"/>
          <w:lang w:val="en-US" w:eastAsia="zh-CN"/>
        </w:rPr>
        <w:t>/详见企业规章制度阅读订单推送规则并确认。甲方如变更订单推送规则会在平台页面公示，以显著方式提示乙方阅读并确认。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甲方的订单推送规则遵循公平合理的原则确定，不因乙方的性别、年龄、民族、户籍等有不合理的差别待遇。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第六条</w:t>
      </w:r>
      <w:r>
        <w:rPr>
          <w:rFonts w:hint="eastAsia" w:ascii="仿宋_GB2312" w:hAnsi="仿宋_GB2312" w:eastAsia="仿宋_GB2312" w:cs="仿宋_GB2312"/>
          <w:color w:val="000000"/>
          <w:sz w:val="32"/>
          <w:szCs w:val="32"/>
          <w:lang w:val="en-US" w:eastAsia="zh-CN"/>
        </w:rPr>
        <w:t xml:space="preserve">  在符合本协议第十二条之约定的前提下，乙方完全自主决定上线时间、在线时长、接单时间和下线时间等，并且不会因此对订单推送或服务费用确定产生直接影响。预约单中设定的预约时间不属于对乙方工作时间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第七条</w:t>
      </w:r>
      <w:r>
        <w:rPr>
          <w:rFonts w:hint="eastAsia" w:ascii="仿宋_GB2312" w:hAnsi="仿宋_GB2312" w:eastAsia="仿宋_GB2312" w:cs="仿宋_GB2312"/>
          <w:color w:val="000000"/>
          <w:sz w:val="32"/>
          <w:szCs w:val="32"/>
          <w:lang w:val="en-US" w:eastAsia="zh-CN"/>
        </w:rPr>
        <w:t xml:space="preserve">  乙方完成服务任务过程中应遵守甲方的平台服务规则并接受甲方的监督。(请点击</w:t>
      </w:r>
      <w:r>
        <w:rPr>
          <w:rFonts w:hint="eastAsia" w:ascii="仿宋_GB2312" w:hAnsi="仿宋_GB2312" w:eastAsia="仿宋_GB2312" w:cs="仿宋_GB2312"/>
          <w:color w:val="000000"/>
          <w:sz w:val="32"/>
          <w:szCs w:val="32"/>
          <w:u w:val="single"/>
          <w:lang w:val="en-US" w:eastAsia="zh-CN"/>
        </w:rPr>
        <w:t>链接</w:t>
      </w:r>
      <w:r>
        <w:rPr>
          <w:rFonts w:hint="eastAsia" w:ascii="仿宋_GB2312" w:hAnsi="仿宋_GB2312" w:eastAsia="仿宋_GB2312" w:cs="仿宋_GB2312"/>
          <w:color w:val="000000"/>
          <w:sz w:val="32"/>
          <w:szCs w:val="32"/>
          <w:lang w:val="en-US" w:eastAsia="zh-CN"/>
        </w:rPr>
        <w:t>/详见企业规章制度，阅读平台服务规则并确认)。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三、报酬及支付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第八条</w:t>
      </w:r>
      <w:r>
        <w:rPr>
          <w:rFonts w:hint="eastAsia" w:ascii="仿宋_GB2312" w:hAnsi="仿宋_GB2312" w:eastAsia="仿宋_GB2312" w:cs="仿宋_GB2312"/>
          <w:color w:val="000000"/>
          <w:sz w:val="32"/>
          <w:szCs w:val="32"/>
          <w:lang w:val="en-US" w:eastAsia="zh-CN"/>
        </w:rPr>
        <w:t xml:space="preserve"> 乙方服务报酬构成包括:</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服务报酬的确定主要参考以下因素:1.</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3.</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；5.</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等。</w:t>
      </w:r>
      <w:r>
        <w:rPr>
          <w:rFonts w:hint="eastAsia" w:ascii="仿宋_GB2312" w:hAnsi="仿宋_GB2312" w:eastAsia="仿宋_GB2312" w:cs="仿宋_GB2312"/>
          <w:color w:val="000000"/>
          <w:sz w:val="32"/>
          <w:szCs w:val="32"/>
          <w:lang w:val="en-US" w:eastAsia="zh-CN"/>
        </w:rPr>
        <w:t>乙方提供正常劳动情形下，获得的服务报酬不低于当地小时最低工资标准。法定节假日的报酬标准</w:t>
      </w:r>
      <w:r>
        <w:rPr>
          <w:rFonts w:hint="eastAsia" w:ascii="仿宋_GB2312" w:hAnsi="仿宋_GB2312" w:eastAsia="仿宋_GB2312" w:cs="仿宋_GB2312"/>
          <w:color w:val="000000"/>
          <w:sz w:val="32"/>
          <w:szCs w:val="32"/>
          <w:u w:val="none"/>
          <w:lang w:val="en-US" w:eastAsia="zh-CN"/>
        </w:rPr>
        <w:t>应高于工作日。请点击链接/详见企业规章制度，认真阅读报酬</w:t>
      </w:r>
      <w:r>
        <w:rPr>
          <w:rFonts w:hint="eastAsia" w:ascii="仿宋_GB2312" w:hAnsi="仿宋_GB2312" w:eastAsia="仿宋_GB2312" w:cs="仿宋_GB2312"/>
          <w:color w:val="000000"/>
          <w:sz w:val="32"/>
          <w:szCs w:val="32"/>
          <w:lang w:val="en-US" w:eastAsia="zh-CN"/>
        </w:rPr>
        <w:t>支付规则相关内容，并确认。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第九条</w:t>
      </w:r>
      <w:r>
        <w:rPr>
          <w:rFonts w:hint="eastAsia" w:ascii="仿宋_GB2312" w:hAnsi="仿宋_GB2312" w:eastAsia="仿宋_GB2312" w:cs="仿宋_GB2312"/>
          <w:color w:val="000000"/>
          <w:sz w:val="32"/>
          <w:szCs w:val="32"/>
          <w:lang w:val="en-US" w:eastAsia="zh-CN"/>
        </w:rPr>
        <w:t xml:space="preserve">  甲方按每单/每天/每7天/每15天/每月和乙方结算支付一次报酬。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乙方可根据实际情况随时提现。提现可能因银行支付规则等造成延迟。</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甲方在乙方每单服务结束后24 小时/72小时内向其提供服务结算清单，其内容包括: 1.有关服务订单履行情况信息; 2.服务费总额及其构成情况信息;3.有关扣减项目及数额信息;4.</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等。甲方确保乙方在本次订单服务结束后</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个月内随时可查询和下载该服务信息清单的相关信息。</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乙方服务完成情况有可能影响每笔订单的服务报酬。乙方如果存在互联网平台规则中明确规定的一般违规行为，甲方会根据制度规则和平台算法相应扣减该笔订单的服务报酬。甲方平台规则中会明确规定可能导致乙方服务报酬扣减的一般违反服务规范或平台规则的行为,请点击链接/详见企业规章制度仔细阅读报酬支付规则及一般违反服务规范或平台规则行为的范围等相关内容并确认。甲方不能单纯因客户差评或因不可抗力等非主观因素未按时完成工作任务扣减乙方服务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一般违规行为，单次违规扣减不超过该次服务报酬总额的</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%，扣减信息在订单服务报酬支付中显示。甲方做出扣减服务报酬决定时，应及时告知乙方扣减理由、金额等信息。乙方对扣减决定有异议的，可通过甲方提供的申诉渠道提出异议。异议成立的，扣减服务报酬在</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日内返还乙方。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乙方存在严重违反服务行为规范或严重侵犯客户权益行为的，单次扣减不超过该次服务报酬总额的 100%，甲方做出扣减服务报酬决定时，参照上款流程办理。严重违反服务行为规范或严重侵犯客户权益行为的范围参照本协议第二十二条约定。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四、服务时间与休息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第十二条</w:t>
      </w:r>
      <w:r>
        <w:rPr>
          <w:rFonts w:hint="eastAsia" w:ascii="仿宋_GB2312" w:hAnsi="仿宋_GB2312" w:eastAsia="仿宋_GB2312" w:cs="仿宋_GB2312"/>
          <w:color w:val="000000"/>
          <w:sz w:val="32"/>
          <w:szCs w:val="32"/>
          <w:lang w:val="en-US" w:eastAsia="zh-CN"/>
        </w:rPr>
        <w:t xml:space="preserve">  甲方实时掌握乙方的工作情况，并且记录其服务时间。甲方采取以下第</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种措施，保证乙方身体健康和合理休息: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1.(适用于配送、出行等行业)乙方连续接单时间达到 4小时的，系统会发出疲劳提示,甲方停止推送订单20分钟;乙方每24小时累计接单时间超过</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小时的，甲方会推送休息提示，建议乙方下线休息</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小时/甲方会停止推送订小时。如乙方当时正在执行订单任务过程中，则从该订单任务完成后开单始计时。接单时间是指乙方自执行订单任务时起至完成任务时止的全部时间，如同一时间接两个及以上订单，接单时间不重复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法律、行政法规或规章另有规定的，按照有关规定执行。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第十三条</w:t>
      </w:r>
      <w:r>
        <w:rPr>
          <w:rFonts w:hint="eastAsia" w:ascii="仿宋_GB2312" w:hAnsi="仿宋_GB2312" w:eastAsia="仿宋_GB2312" w:cs="仿宋_GB2312"/>
          <w:color w:val="000000"/>
          <w:sz w:val="32"/>
          <w:szCs w:val="32"/>
          <w:lang w:val="en-US" w:eastAsia="zh-CN"/>
        </w:rPr>
        <w:t xml:space="preserve">  乙方在多平台工作的，应合理安排休息时间，避免疲劳工作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五、职业保障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第十四条</w:t>
      </w:r>
      <w:r>
        <w:rPr>
          <w:rFonts w:hint="eastAsia" w:ascii="仿宋_GB2312" w:hAnsi="仿宋_GB2312" w:eastAsia="仿宋_GB2312" w:cs="仿宋_GB2312"/>
          <w:color w:val="000000"/>
          <w:sz w:val="32"/>
          <w:szCs w:val="32"/>
          <w:lang w:val="en-US" w:eastAsia="zh-CN"/>
        </w:rPr>
        <w:t xml:space="preserve">  甲方负有保障乙方职业安全卫生和进行相关培训的责任，有权要求乙方遵守职业安全规范并参加相关培训。.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甲方为乙方提供职业安全卫生、平台操作、平台规则等培训。乙方应按照要求参加相关培训。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第十五条</w:t>
      </w:r>
      <w:r>
        <w:rPr>
          <w:rFonts w:hint="eastAsia" w:ascii="仿宋_GB2312" w:hAnsi="仿宋_GB2312" w:eastAsia="仿宋_GB2312" w:cs="仿宋_GB2312"/>
          <w:color w:val="000000"/>
          <w:sz w:val="32"/>
          <w:szCs w:val="32"/>
          <w:lang w:val="en-US" w:eastAsia="zh-CN"/>
        </w:rPr>
        <w:t xml:space="preserve">  甲方为乙方提供必要且符合国家或者行业标准的劳动防护用品及安全防护用品的获取渠道。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第十六条</w:t>
      </w:r>
      <w:r>
        <w:rPr>
          <w:rFonts w:hint="eastAsia" w:ascii="仿宋_GB2312" w:hAnsi="仿宋_GB2312" w:eastAsia="仿宋_GB2312" w:cs="仿宋_GB2312"/>
          <w:color w:val="000000"/>
          <w:sz w:val="32"/>
          <w:szCs w:val="32"/>
          <w:lang w:val="en-US" w:eastAsia="zh-CN"/>
        </w:rPr>
        <w:t xml:space="preserve">  乙方应遵守各项安全生产法律法规，定期确认有关设备、工具符合安全生产规定，完成任务过程中应遵守道路交通安全及安全生产规章制度和操作规程，正确佩戴、使用劳动防护用品及安全防护用品。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第十七条</w:t>
      </w:r>
      <w:r>
        <w:rPr>
          <w:rFonts w:hint="eastAsia" w:ascii="仿宋_GB2312" w:hAnsi="仿宋_GB2312" w:eastAsia="仿宋_GB2312" w:cs="仿宋_GB2312"/>
          <w:color w:val="000000"/>
          <w:sz w:val="32"/>
          <w:szCs w:val="32"/>
          <w:lang w:val="en-US" w:eastAsia="zh-CN"/>
        </w:rPr>
        <w:t xml:space="preserve">  甲方会采取必要措施保障乙方人格尊严不受侵害，并向乙方提供紧急情形下请求救助的渠道或联系方式,乙方在完成服务任务过程中如受到侵害可向甲方请求救助，甲方有义务提供帮助。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第十八条</w:t>
      </w:r>
      <w:r>
        <w:rPr>
          <w:rFonts w:hint="eastAsia" w:ascii="仿宋_GB2312" w:hAnsi="仿宋_GB2312" w:eastAsia="仿宋_GB2312" w:cs="仿宋_GB2312"/>
          <w:color w:val="000000"/>
          <w:sz w:val="32"/>
          <w:szCs w:val="32"/>
          <w:lang w:val="en-US" w:eastAsia="zh-CN"/>
        </w:rPr>
        <w:t xml:space="preserve">  乙方在完成服务任务过程中如果遭遇极端天气、危险路况或遭到欺凌、骚扰等情形的，有权终止服务任务的履行，并向甲方及时说明情况，保留证据。请乙方点击链接/详见企业规章制度或联系甲方客服，了解在遭遇极端天气遇到危险或在完成服务任务过程中受到欺凌或骚扰时寻求帮助和进行投诉的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第十九条</w:t>
      </w:r>
      <w:r>
        <w:rPr>
          <w:rFonts w:hint="eastAsia" w:ascii="仿宋_GB2312" w:hAnsi="仿宋_GB2312" w:eastAsia="仿宋_GB2312" w:cs="仿宋_GB2312"/>
          <w:color w:val="000000"/>
          <w:sz w:val="32"/>
          <w:szCs w:val="32"/>
          <w:lang w:val="en-US" w:eastAsia="zh-CN"/>
        </w:rPr>
        <w:t xml:space="preserve">  甲方为乙方提供以下第</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项保障计划: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 甲方按国家和所在地有关要求为乙方参加新就业形态就业人员职业伤害保障试点，缴纳职业伤害保障费，承担相应的职业伤害保障责任;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2.甲方通过</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商业保险对乙方受到的职业伤害予以合理赔偿；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lang w:val="en-US" w:eastAsia="zh-CN"/>
        </w:rPr>
        <w:t>3.其他商业保险计划:</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第二十条</w:t>
      </w:r>
      <w:r>
        <w:rPr>
          <w:rFonts w:hint="eastAsia" w:ascii="仿宋_GB2312" w:hAnsi="仿宋_GB2312" w:eastAsia="仿宋_GB2312" w:cs="仿宋_GB2312"/>
          <w:color w:val="000000"/>
          <w:sz w:val="32"/>
          <w:szCs w:val="32"/>
          <w:lang w:val="en-US" w:eastAsia="zh-CN"/>
        </w:rPr>
        <w:t xml:space="preserve">  甲方支持并愿意协助乙方作为灵活就业人员参加企业职工基本养老保险、职工基本医疗保险或按规定参加城乡居民基本养老保险、城乡居民基本医疗保险。所在地方或行业有特别规定的，按照有关规定执行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六、协议的履行、变更、解除和违约责任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第二十一条</w:t>
      </w:r>
      <w:r>
        <w:rPr>
          <w:rFonts w:hint="eastAsia" w:ascii="仿宋_GB2312" w:hAnsi="仿宋_GB2312" w:eastAsia="仿宋_GB2312" w:cs="仿宋_GB2312"/>
          <w:color w:val="000000"/>
          <w:sz w:val="32"/>
          <w:szCs w:val="32"/>
          <w:lang w:val="en-US" w:eastAsia="zh-CN"/>
        </w:rPr>
        <w:t xml:space="preserve">  甲方承诺以显著方式、清晰易懂的语言真实、准确、全面地告知乙方平台进入退出、订单分配、计件单价、抽成比例、报酬构成及支付、工作时间、奖惩规则、安全要求等直接涉及乙方劳动权益的制度规则和平台算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甲方承诺在制定、修订前述直接涉及乙方劳动权益的制度规则和平台算法前，通过</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方式听取工会或乙方所属群体代表的意见建议,将结果公示并告知乙方。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甲方变更前述直接涉及乙方劳动权益的制度规则和平台算法的，将以显著方式提示乙方阅读，并确认。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甲方承诺坚持算法取中原则,算法规则的制定以保障乙方安全健康为基本前提，强化恶劣天气等特殊情形下的算法优化和安全提示。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第二十二条</w:t>
      </w:r>
      <w:r>
        <w:rPr>
          <w:rFonts w:hint="eastAsia" w:ascii="仿宋_GB2312" w:hAnsi="仿宋_GB2312" w:eastAsia="仿宋_GB2312" w:cs="仿宋_GB2312"/>
          <w:color w:val="000000"/>
          <w:sz w:val="32"/>
          <w:szCs w:val="32"/>
          <w:lang w:val="en-US" w:eastAsia="zh-CN"/>
        </w:rPr>
        <w:t xml:space="preserve">  乙方应遵循诚实信用原则履行本协议约定的任务,因乙方故意严重过失、严重违反服务行为规范给甲方或客户造成严重损失的，甲方有权注销乙方账号并解除本协议，给甲方造成经济损失的，有权要求乙方给予赔偿:给客户造成损失的，依法承担赔偿责任;涉嫌违法的向公安机关报案，并协助公安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严重违反服务行为规范或严重侵犯客户权益行为属于平台规则中的禁止性行为，包括但不限于:</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等。(请点击</w:t>
      </w:r>
      <w:r>
        <w:rPr>
          <w:rFonts w:hint="eastAsia" w:ascii="仿宋_GB2312" w:hAnsi="仿宋_GB2312" w:eastAsia="仿宋_GB2312" w:cs="仿宋_GB2312"/>
          <w:color w:val="000000"/>
          <w:sz w:val="32"/>
          <w:szCs w:val="32"/>
          <w:u w:val="single"/>
          <w:lang w:val="en-US" w:eastAsia="zh-CN"/>
        </w:rPr>
        <w:t>链接</w:t>
      </w:r>
      <w:r>
        <w:rPr>
          <w:rFonts w:hint="eastAsia" w:ascii="仿宋_GB2312" w:hAnsi="仿宋_GB2312" w:eastAsia="仿宋_GB2312" w:cs="仿宋_GB2312"/>
          <w:color w:val="000000"/>
          <w:sz w:val="32"/>
          <w:szCs w:val="32"/>
          <w:lang w:val="en-US" w:eastAsia="zh-CN"/>
        </w:rPr>
        <w:t>/详见企业规章制度，认真阅读平台规则中的禁止性行为及其后果的有关规定。)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第二十三条</w:t>
      </w:r>
      <w:r>
        <w:rPr>
          <w:rFonts w:hint="eastAsia" w:ascii="仿宋_GB2312" w:hAnsi="仿宋_GB2312" w:eastAsia="仿宋_GB2312" w:cs="仿宋_GB2312"/>
          <w:color w:val="000000"/>
          <w:sz w:val="32"/>
          <w:szCs w:val="32"/>
          <w:lang w:val="en-US" w:eastAsia="zh-CN"/>
        </w:rPr>
        <w:t xml:space="preserve">  甲方为乙方提供以下申诉和提出意见建议的渠道:</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lang w:val="en-US" w:eastAsia="zh-CN"/>
        </w:rPr>
        <w:t>乙方如对于报酬计算、服务时长、服务费用扣减、委托管理方责任、</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等</w:t>
      </w:r>
      <w:r>
        <w:rPr>
          <w:rFonts w:hint="eastAsia" w:ascii="仿宋_GB2312" w:hAnsi="仿宋_GB2312" w:eastAsia="仿宋_GB2312" w:cs="仿宋_GB2312"/>
          <w:color w:val="000000"/>
          <w:sz w:val="32"/>
          <w:szCs w:val="32"/>
          <w:lang w:val="en-US" w:eastAsia="zh-CN"/>
        </w:rPr>
        <w:t>有异议的，可通过上述申诉渠道向甲方提出申诉，甲方承诺及时予以回应并公正处理。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第二十四条</w:t>
      </w:r>
      <w:r>
        <w:rPr>
          <w:rFonts w:hint="eastAsia" w:ascii="仿宋_GB2312" w:hAnsi="仿宋_GB2312" w:eastAsia="仿宋_GB2312" w:cs="仿宋_GB2312"/>
          <w:color w:val="000000"/>
          <w:sz w:val="32"/>
          <w:szCs w:val="32"/>
          <w:lang w:val="en-US" w:eastAsia="zh-CN"/>
        </w:rPr>
        <w:t xml:space="preserve">  甲方承诺保护乙方的个人信息权利。甲方需根据乙方同意的平台个人信息处理规则(请点击链接/详见企业规章制度，认真阅读并确认)，按照个人信息保护相关法律法规规定，处理乙方有关信息。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第二十五条</w:t>
      </w:r>
      <w:r>
        <w:rPr>
          <w:rFonts w:hint="eastAsia" w:ascii="仿宋_GB2312" w:hAnsi="仿宋_GB2312" w:eastAsia="仿宋_GB2312" w:cs="仿宋_GB2312"/>
          <w:color w:val="000000"/>
          <w:sz w:val="32"/>
          <w:szCs w:val="32"/>
          <w:lang w:val="en-US" w:eastAsia="zh-CN"/>
        </w:rPr>
        <w:t xml:space="preserve">  乙方有权随时注销在甲方平台注册的账号。乙方注销在甲方平台注册的账号的，视为本协议解除。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七、双方约定事项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第二十六条</w:t>
      </w:r>
      <w:r>
        <w:rPr>
          <w:rFonts w:hint="eastAsia" w:ascii="仿宋_GB2312" w:hAnsi="仿宋_GB2312" w:eastAsia="仿宋_GB2312" w:cs="仿宋_GB2312"/>
          <w:color w:val="000000"/>
          <w:sz w:val="32"/>
          <w:szCs w:val="32"/>
          <w:lang w:val="en-US" w:eastAsia="zh-CN"/>
        </w:rPr>
        <w:t xml:space="preserve"> 双方约定的其它事项: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八、争议解决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第二十七条</w:t>
      </w:r>
      <w:r>
        <w:rPr>
          <w:rFonts w:hint="eastAsia" w:ascii="仿宋_GB2312" w:hAnsi="仿宋_GB2312" w:eastAsia="仿宋_GB2312" w:cs="仿宋_GB2312"/>
          <w:color w:val="000000"/>
          <w:sz w:val="32"/>
          <w:szCs w:val="32"/>
          <w:lang w:val="en-US" w:eastAsia="zh-CN"/>
        </w:rPr>
        <w:t xml:space="preserve"> 甲乙双方在履行协议过程中如发生争议，可以按照法律法规的规定，进行协商、申请调解或向合同履行地等有管辖权的人民法院提起诉讼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九、其他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第二十八条</w:t>
      </w:r>
      <w:r>
        <w:rPr>
          <w:rFonts w:hint="eastAsia" w:ascii="仿宋_GB2312" w:hAnsi="仿宋_GB2312" w:eastAsia="仿宋_GB2312" w:cs="仿宋_GB2312"/>
          <w:color w:val="000000"/>
          <w:sz w:val="32"/>
          <w:szCs w:val="32"/>
          <w:lang w:val="en-US" w:eastAsia="zh-CN"/>
        </w:rPr>
        <w:t xml:space="preserve"> 本协议中记载的乙方联系电话、通讯地址为协议期内通知相关事项和送达书面文书的联系方式、送达地址。如发生变化，乙方应当及时告知甲方。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第二十九条</w:t>
      </w:r>
      <w:r>
        <w:rPr>
          <w:rFonts w:hint="eastAsia" w:ascii="仿宋_GB2312" w:hAnsi="仿宋_GB2312" w:eastAsia="仿宋_GB2312" w:cs="仿宋_GB2312"/>
          <w:color w:val="000000"/>
          <w:sz w:val="32"/>
          <w:szCs w:val="32"/>
          <w:lang w:val="en-US" w:eastAsia="zh-CN"/>
        </w:rPr>
        <w:t xml:space="preserve"> 双方确认: 均已详细阅读并理解本协议内容，清楚各自的权利义务。本协议未尽事宜，按照有关法律法规和政策规定执行。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第三十条</w:t>
      </w:r>
      <w:r>
        <w:rPr>
          <w:rFonts w:hint="eastAsia" w:ascii="仿宋_GB2312" w:hAnsi="仿宋_GB2312" w:eastAsia="仿宋_GB2312" w:cs="仿宋_GB2312"/>
          <w:color w:val="000000"/>
          <w:sz w:val="32"/>
          <w:szCs w:val="32"/>
          <w:lang w:val="en-US" w:eastAsia="zh-CN"/>
        </w:rPr>
        <w:t xml:space="preserve"> 本协议一式两份，甲乙双方各执一份，自双方签字(盖章) 之日起生效，双方应严格遵照执行。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如以电子形式签订，乙方可随时查看并下载电子文本及其所有链接。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甲方(盖章)                  乙方 (签字)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法定代表人 (主要负责人)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或委托代理人(签字或盖章)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sectPr>
          <w:footerReference r:id="rId3" w:type="default"/>
          <w:pgSz w:w="11906" w:h="16838"/>
          <w:pgMar w:top="2098" w:right="1474" w:bottom="1984" w:left="1587" w:header="851" w:footer="992" w:gutter="0"/>
          <w:pgNumType w:start="1"/>
          <w:cols w:space="425" w:num="1"/>
          <w:docGrid w:type="lines" w:linePitch="312" w:charSpace="0"/>
        </w:sect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Times New Roman"/>
          <w:color w:val="000000"/>
          <w:sz w:val="44"/>
          <w:szCs w:val="44"/>
          <w:lang w:val="en-US" w:eastAsia="zh-CN"/>
        </w:rPr>
      </w:pPr>
      <w:r>
        <w:rPr>
          <w:rFonts w:hint="eastAsia" w:ascii="方正小标宋简体" w:hAnsi="Times New Roman" w:eastAsia="方正小标宋简体" w:cs="Times New Roman"/>
          <w:color w:val="000000"/>
          <w:sz w:val="44"/>
          <w:szCs w:val="44"/>
          <w:lang w:val="en-US" w:eastAsia="zh-CN"/>
        </w:rPr>
        <w:t>新就业形态劳动者书面协议参考文本</w:t>
      </w:r>
    </w:p>
    <w:p>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甲方(互联网平台企业)</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统一社会信用代码: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法定代表人(主要负责人) 或委托代理人:</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注 册 地:</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经 营 地:</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联系电话:</w:t>
      </w:r>
      <w:r>
        <w:rPr>
          <w:rFonts w:hint="eastAsia" w:ascii="仿宋_GB2312" w:hAnsi="仿宋_GB2312" w:eastAsia="仿宋_GB2312" w:cs="仿宋_GB2312"/>
          <w:color w:val="000000"/>
          <w:sz w:val="32"/>
          <w:szCs w:val="32"/>
          <w:u w:val="single"/>
          <w:lang w:val="en-US" w:eastAsia="zh-CN"/>
        </w:rPr>
        <w:t xml:space="preserve">                                            </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乙方(新就业形态劳动者)</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居民身份证号码: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(或其他有效证件名称</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证件号:</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户籍地址:</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经常居住地 (通讯地址):</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联系电话:</w:t>
      </w:r>
      <w:r>
        <w:rPr>
          <w:rFonts w:hint="eastAsia" w:ascii="仿宋_GB2312" w:hAnsi="仿宋_GB2312" w:eastAsia="仿宋_GB2312" w:cs="仿宋_GB2312"/>
          <w:color w:val="000000"/>
          <w:sz w:val="32"/>
          <w:szCs w:val="32"/>
          <w:u w:val="single"/>
          <w:lang w:val="en-US" w:eastAsia="zh-CN"/>
        </w:rPr>
        <w:t xml:space="preserve">                                            </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丙方(经营性人力资源服务机构)</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统一社会信用代码: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法定代表人(主要负责人) 或委托代理人:</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注 册 地:</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经 营 地:</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lang w:val="en-US" w:eastAsia="zh-CN"/>
        </w:rPr>
      </w:pPr>
      <w:r>
        <w:rPr>
          <w:rFonts w:hint="eastAsia" w:ascii="仿宋_GB2312" w:hAnsi="仿宋_GB2312" w:eastAsia="仿宋_GB2312" w:cs="仿宋_GB2312"/>
          <w:color w:val="000000"/>
          <w:sz w:val="32"/>
          <w:szCs w:val="32"/>
          <w:lang w:val="en-US" w:eastAsia="zh-CN"/>
        </w:rPr>
        <w:t>联系电话:</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根据《关于维护新就业形态劳动者劳动保障权益的指导意见》等，各方在平等自愿、协商一致的基础上订立本协议，共同遵守本协议所列条款。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一、主要权利义务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第一条</w:t>
      </w:r>
      <w:r>
        <w:rPr>
          <w:rFonts w:hint="eastAsia" w:ascii="仿宋_GB2312" w:hAnsi="仿宋_GB2312" w:eastAsia="仿宋_GB2312" w:cs="仿宋_GB2312"/>
          <w:color w:val="000000"/>
          <w:sz w:val="32"/>
          <w:szCs w:val="32"/>
          <w:lang w:val="en-US" w:eastAsia="zh-CN"/>
        </w:rPr>
        <w:t xml:space="preserve">  甲方为乙方提供服务任务相关信息，接受客户对于乙方的服务评价线上监督和指导乙方按照平台确定的规则和要求完成服务任务并承担由此产生的服务费用。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第二条</w:t>
      </w:r>
      <w:r>
        <w:rPr>
          <w:rFonts w:hint="eastAsia" w:ascii="仿宋_GB2312" w:hAnsi="仿宋_GB2312" w:eastAsia="仿宋_GB2312" w:cs="仿宋_GB2312"/>
          <w:color w:val="000000"/>
          <w:sz w:val="32"/>
          <w:szCs w:val="32"/>
          <w:lang w:val="en-US" w:eastAsia="zh-CN"/>
        </w:rPr>
        <w:t xml:space="preserve">  乙方的主要责任是</w:t>
      </w:r>
      <w:r>
        <w:rPr>
          <w:rFonts w:hint="eastAsia" w:ascii="仿宋_GB2312" w:hAnsi="仿宋_GB2312" w:eastAsia="仿宋_GB2312" w:cs="仿宋_GB2312"/>
          <w:color w:val="000000"/>
          <w:sz w:val="32"/>
          <w:szCs w:val="32"/>
          <w:u w:val="single"/>
          <w:lang w:val="en-US" w:eastAsia="zh-CN"/>
        </w:rPr>
        <w:t>完成 XX 服务任务</w:t>
      </w:r>
      <w:r>
        <w:rPr>
          <w:rFonts w:hint="eastAsia" w:ascii="仿宋_GB2312" w:hAnsi="仿宋_GB2312" w:eastAsia="仿宋_GB2312" w:cs="仿宋_GB2312"/>
          <w:color w:val="000000"/>
          <w:sz w:val="32"/>
          <w:szCs w:val="32"/>
          <w:lang w:val="en-US" w:eastAsia="zh-CN"/>
        </w:rPr>
        <w:t>，工作区域或工作地点</w:t>
      </w:r>
      <w:r>
        <w:rPr>
          <w:rFonts w:hint="eastAsia" w:ascii="仿宋_GB2312" w:hAnsi="仿宋_GB2312" w:eastAsia="仿宋_GB2312" w:cs="仿宋_GB2312"/>
          <w:color w:val="000000"/>
          <w:sz w:val="32"/>
          <w:szCs w:val="32"/>
          <w:u w:val="single"/>
          <w:lang w:val="en-US" w:eastAsia="zh-CN"/>
        </w:rPr>
        <w:t>依承接线下服务任务时确认</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第三条  </w:t>
      </w:r>
      <w:r>
        <w:rPr>
          <w:rFonts w:hint="eastAsia" w:ascii="仿宋_GB2312" w:hAnsi="仿宋_GB2312" w:eastAsia="仿宋_GB2312" w:cs="仿宋_GB2312"/>
          <w:color w:val="000000"/>
          <w:sz w:val="32"/>
          <w:szCs w:val="32"/>
          <w:lang w:val="en-US" w:eastAsia="zh-CN"/>
        </w:rPr>
        <w:t>丙方为受甲方委托，在工作区域进行属地化管理和服务的机构。其核心管理职责包括: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1.提供报酬支付等薪税服务;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2.协助参加有关社会保险;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3.提供有关培训;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4.处理乙方相关事故和纠纷；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详细内容请点击链接/详见企业规章制度，认真阅读并确认。甲方如果变更丙方的，应当提前</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日告知乙方(变更/重新签订书面协议)，否则因甲方未及时告知乙方给乙方造成经济损失的，由甲方承担相应的赔偿责任。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第四条</w:t>
      </w:r>
      <w:r>
        <w:rPr>
          <w:rFonts w:hint="eastAsia" w:ascii="仿宋_GB2312" w:hAnsi="仿宋_GB2312" w:eastAsia="仿宋_GB2312" w:cs="仿宋_GB2312"/>
          <w:color w:val="000000"/>
          <w:sz w:val="32"/>
          <w:szCs w:val="32"/>
          <w:lang w:val="en-US" w:eastAsia="zh-CN"/>
        </w:rPr>
        <w:t xml:space="preserve">  甲方和丙方均不得以各种直接或间接措施限制乙方在多平台就业或客观上会导致限制其多平台就业的后果。乙方在多平台接单的，应按约定及时完成通过甲方平台已接订单。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二、服务订单推送与确认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第五条</w:t>
      </w:r>
      <w:r>
        <w:rPr>
          <w:rFonts w:hint="eastAsia" w:ascii="仿宋_GB2312" w:hAnsi="仿宋_GB2312" w:eastAsia="仿宋_GB2312" w:cs="仿宋_GB2312"/>
          <w:color w:val="000000"/>
          <w:sz w:val="32"/>
          <w:szCs w:val="32"/>
          <w:lang w:val="en-US" w:eastAsia="zh-CN"/>
        </w:rPr>
        <w:t xml:space="preserve">  甲方通过互联网信息推送的方式向乙方提供服务任务;服务任务推送页面显示为各类服务订单。服务订单显示必要的服务任务信息(包括但不限于:1.</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第六条</w:t>
      </w:r>
      <w:r>
        <w:rPr>
          <w:rFonts w:hint="eastAsia" w:ascii="仿宋_GB2312" w:hAnsi="仿宋_GB2312" w:eastAsia="仿宋_GB2312" w:cs="仿宋_GB2312"/>
          <w:color w:val="000000"/>
          <w:sz w:val="32"/>
          <w:szCs w:val="32"/>
          <w:lang w:val="en-US" w:eastAsia="zh-CN"/>
        </w:rPr>
        <w:t xml:space="preserve">  甲方按照以下规则向乙方推送订单。</w:t>
      </w:r>
      <w:r>
        <w:rPr>
          <w:rFonts w:hint="eastAsia" w:ascii="仿宋_GB2312" w:hAnsi="仿宋_GB2312" w:eastAsia="仿宋_GB2312" w:cs="仿宋_GB2312"/>
          <w:color w:val="000000"/>
          <w:sz w:val="32"/>
          <w:szCs w:val="32"/>
          <w:u w:val="single"/>
          <w:lang w:val="en-US" w:eastAsia="zh-CN"/>
        </w:rPr>
        <w:t>请点击链接阅读订单推送规则并签字确认</w:t>
      </w:r>
      <w:r>
        <w:rPr>
          <w:rFonts w:hint="eastAsia" w:ascii="仿宋_GB2312" w:hAnsi="仿宋_GB2312" w:eastAsia="仿宋_GB2312" w:cs="仿宋_GB2312"/>
          <w:color w:val="000000"/>
          <w:sz w:val="32"/>
          <w:szCs w:val="32"/>
          <w:lang w:val="en-US" w:eastAsia="zh-CN"/>
        </w:rPr>
        <w:t>。甲方变更订单推送规则的，会在平台页面公示，以醒目方式提示乙方阅读并确认。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甲方的订单推送规则遵循公平合理的原则确定，不因乙方的性别、年龄、民族、户籍等有差别待遇。</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在符合本协议第十三条之约定的前提下，乙方完全自主决定上线时间、在线时长、接单时间和下线时间等，并且不会因此对订单推送或服务费用确定产生直接影响。预约单中设定的预约时间不属于对乙方工作时间的限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第八条 乙方完成服务任务过程中应遵守甲方的平台服务规则并接受甲方的监督。(请点击链接/详见企业规章制度，阅读平台服务规则并确认)。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三、报酬及支付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第九条</w:t>
      </w:r>
      <w:r>
        <w:rPr>
          <w:rFonts w:hint="eastAsia" w:ascii="仿宋_GB2312" w:hAnsi="仿宋_GB2312" w:eastAsia="仿宋_GB2312" w:cs="仿宋_GB2312"/>
          <w:color w:val="000000"/>
          <w:sz w:val="32"/>
          <w:szCs w:val="32"/>
          <w:lang w:val="en-US" w:eastAsia="zh-CN"/>
        </w:rPr>
        <w:t xml:space="preserve">  乙方服务报酬构成包括:</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服务报酬的确定主要参考以下因素确定: 1.</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；5.</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等。</w:t>
      </w:r>
      <w:r>
        <w:rPr>
          <w:rFonts w:hint="eastAsia" w:ascii="仿宋_GB2312" w:hAnsi="仿宋_GB2312" w:eastAsia="仿宋_GB2312" w:cs="仿宋_GB2312"/>
          <w:color w:val="000000"/>
          <w:sz w:val="32"/>
          <w:szCs w:val="32"/>
          <w:lang w:val="en-US" w:eastAsia="zh-CN"/>
        </w:rPr>
        <w:t>乙方提供正常劳动情形下，获得的服务报酬不低于当地4小时最低工资标准。法定节假日的报酬标准应高于工作日。请点击链接/详见企业规章制度，认真阅读报酬支付规则相关内容，并确认。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乙方服务报酬由甲方/两方支付。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第十条</w:t>
      </w:r>
      <w:r>
        <w:rPr>
          <w:rFonts w:hint="eastAsia" w:ascii="仿宋_GB2312" w:hAnsi="仿宋_GB2312" w:eastAsia="仿宋_GB2312" w:cs="仿宋_GB2312"/>
          <w:color w:val="000000"/>
          <w:sz w:val="32"/>
          <w:szCs w:val="32"/>
          <w:lang w:val="en-US" w:eastAsia="zh-CN"/>
        </w:rPr>
        <w:t xml:space="preserve">  报酬支付方按每单/每天/每7天/每15天/每月和乙方结算支付一次报酬。乙方可根据实际情况随时提现。提现可能因银行支付规则等造成延迟。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第十一条</w:t>
      </w:r>
      <w:r>
        <w:rPr>
          <w:rFonts w:hint="eastAsia" w:ascii="仿宋_GB2312" w:hAnsi="仿宋_GB2312" w:eastAsia="仿宋_GB2312" w:cs="仿宋_GB2312"/>
          <w:color w:val="000000"/>
          <w:sz w:val="32"/>
          <w:szCs w:val="32"/>
          <w:lang w:val="en-US" w:eastAsia="zh-CN"/>
        </w:rPr>
        <w:t xml:space="preserve">  甲方在乙方每单服务结束后24小时/72小时内向其提供服务结算清单，其内容包括:1.有关服务订单履行情况信息;2.服务费总额及其构成情况信息;3.有关扣减项目及数额信息;4.</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xml:space="preserve"> 5.</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等。甲方确保乙方在本次订单服务结束后</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个月内随时可查询和下载该服务信息清单的相关信息。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第十二条</w:t>
      </w:r>
      <w:r>
        <w:rPr>
          <w:rFonts w:hint="eastAsia" w:ascii="仿宋_GB2312" w:hAnsi="仿宋_GB2312" w:eastAsia="仿宋_GB2312" w:cs="仿宋_GB2312"/>
          <w:color w:val="000000"/>
          <w:sz w:val="32"/>
          <w:szCs w:val="32"/>
          <w:lang w:val="en-US" w:eastAsia="zh-CN"/>
        </w:rPr>
        <w:t xml:space="preserve">  乙方服务完成情况有可能影响每笔订单的服务报酬。乙方如果存在互联网平台规则中明确规定的一般违规行为，甲方会根据制度规则和平台算法相应扣减该笔订单的服务报酬。甲方平台规则中会明确规定可能导致乙方服务报酬扣减的一般违反服务规范或平台规则的行为,请点击</w:t>
      </w:r>
      <w:r>
        <w:rPr>
          <w:rFonts w:hint="eastAsia" w:ascii="仿宋_GB2312" w:hAnsi="仿宋_GB2312" w:eastAsia="仿宋_GB2312" w:cs="仿宋_GB2312"/>
          <w:color w:val="000000"/>
          <w:sz w:val="32"/>
          <w:szCs w:val="32"/>
          <w:u w:val="single"/>
          <w:lang w:val="en-US" w:eastAsia="zh-CN"/>
        </w:rPr>
        <w:t>链接</w:t>
      </w:r>
      <w:r>
        <w:rPr>
          <w:rFonts w:hint="eastAsia" w:ascii="仿宋_GB2312" w:hAnsi="仿宋_GB2312" w:eastAsia="仿宋_GB2312" w:cs="仿宋_GB2312"/>
          <w:color w:val="000000"/>
          <w:sz w:val="32"/>
          <w:szCs w:val="32"/>
          <w:lang w:val="en-US" w:eastAsia="zh-CN"/>
        </w:rPr>
        <w:t>/详见企业规章制度仔细阅读</w:t>
      </w:r>
      <w:r>
        <w:rPr>
          <w:rFonts w:hint="eastAsia" w:ascii="仿宋_GB2312" w:hAnsi="仿宋_GB2312" w:eastAsia="仿宋_GB2312" w:cs="仿宋_GB2312"/>
          <w:color w:val="000000"/>
          <w:sz w:val="32"/>
          <w:szCs w:val="32"/>
          <w:u w:val="single"/>
          <w:lang w:val="en-US" w:eastAsia="zh-CN"/>
        </w:rPr>
        <w:t>报酬支付规则及一般违反服务规范或平台规则行为的范围等相关内容并确认</w:t>
      </w:r>
      <w:r>
        <w:rPr>
          <w:rFonts w:hint="eastAsia" w:ascii="仿宋_GB2312" w:hAnsi="仿宋_GB2312" w:eastAsia="仿宋_GB2312" w:cs="仿宋_GB2312"/>
          <w:color w:val="000000"/>
          <w:sz w:val="32"/>
          <w:szCs w:val="32"/>
          <w:lang w:val="en-US" w:eastAsia="zh-CN"/>
        </w:rPr>
        <w:t>。甲方不能单纯因客户差评或因不可抗力等非主观因素未按时完成工作任务扣减乙方服务报酬。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一般违规行为，单次违规扣减不超过该次服务报酬总额的</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扣减信息在订单服务报酬支付中显示。甲方做出扣减服务报酬决定时，应及时告知乙方扣减理由、金额等信息。乙方对扣减决定有异议的，可通过甲方或丙方提供的申诉渠道提出异议。异议成立的，扣减服务报酬在</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日内返还乙方。丙方有义务协助乙方进行申诉。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乙方存在严重违反服务行为规范或严重侵犯客户权益行为的，单次扣减不超过该次服务报酬总额的 100%，甲方做出扣减服务报酬决定时，参照上款流程办理。严重违反服务行为规范或严重侵犯客户权益行为的范围参照本协议第二十三条约定。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四、服务时间与休息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第十三条</w:t>
      </w:r>
      <w:r>
        <w:rPr>
          <w:rFonts w:hint="eastAsia" w:ascii="仿宋_GB2312" w:hAnsi="仿宋_GB2312" w:eastAsia="仿宋_GB2312" w:cs="仿宋_GB2312"/>
          <w:color w:val="000000"/>
          <w:sz w:val="32"/>
          <w:szCs w:val="32"/>
          <w:lang w:val="en-US" w:eastAsia="zh-CN"/>
        </w:rPr>
        <w:t xml:space="preserve">  甲方实时掌握乙方的工作情况，并且记录其服务时间。甲方采取以下第</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种措施，保证乙方身体健康和合理休息；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1.(适用于配送、出行等行业) 乙方连续接单时间达到 4 小时的，系统会发出疲劳提示,甲方停止推送订单20分钟;乙方每24小时累计接单时间超过</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小时的，甲方会推送休息提示，建议乙方下线休息</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小时/甲方会停止推送订单小时。如乙方当时正在执行订单任务过程中，则从该订单任务完成后开始计时。接单时间是指乙方自执行订单任务时起至完成任务时止的全部时间，如同一时间可接两个及以上订单，接单时间不重复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法律、行政法规或规章另有规定的，按照有关规定执行。</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乙方在多平台工作的，应合理安排休息时间，避免波劳工作。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五、职业保障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第十五条</w:t>
      </w:r>
      <w:r>
        <w:rPr>
          <w:rFonts w:hint="eastAsia" w:ascii="仿宋_GB2312" w:hAnsi="仿宋_GB2312" w:eastAsia="仿宋_GB2312" w:cs="仿宋_GB2312"/>
          <w:color w:val="000000"/>
          <w:sz w:val="32"/>
          <w:szCs w:val="32"/>
          <w:lang w:val="en-US" w:eastAsia="zh-CN"/>
        </w:rPr>
        <w:t xml:space="preserve">  甲方和丙方共同负有保障乙方职业安全卫生和进行相关培训的责任，均有权要求乙方遵守职业安全规范并参加相关培训。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甲方和/或丙方为乙方提供职业安全卫生、平台操作、平台规则等培训，包括线上和线下的培训。乙方应按照要求参加相关培训。</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甲方提供必要且符合国家或者行业标准的劳动防护用品及安全防护用品的获取渠道;丙方为乙方获得必要的劳动防护用品及安全防护用品提供便利和支持</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乙方应遵守各项安全生产法律法规，定期确认有关设各、工具符合安全生产规定，完成任务过程中应遵守道路交通安全及安全生产规章制度和操作规程，正确佩戴、使用劳动防护用品及安全防护用品。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第十八条 </w:t>
      </w:r>
      <w:r>
        <w:rPr>
          <w:rFonts w:hint="eastAsia" w:ascii="仿宋_GB2312" w:hAnsi="仿宋_GB2312" w:eastAsia="仿宋_GB2312" w:cs="仿宋_GB2312"/>
          <w:color w:val="000000"/>
          <w:sz w:val="32"/>
          <w:szCs w:val="32"/>
          <w:lang w:val="en-US" w:eastAsia="zh-CN"/>
        </w:rPr>
        <w:t xml:space="preserve"> 甲方和丙方共同采取必要措施保障乙方人格尊严，并向乙方提供紧急情形下请求救助的渠道或联系方式。乙方在完成服务任务过程中如受到侵害可向甲方和丙方请求救助，甲方和丙方均有义务提供帮助。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第十九条</w:t>
      </w:r>
      <w:r>
        <w:rPr>
          <w:rFonts w:hint="eastAsia" w:ascii="仿宋_GB2312" w:hAnsi="仿宋_GB2312" w:eastAsia="仿宋_GB2312" w:cs="仿宋_GB2312"/>
          <w:color w:val="000000"/>
          <w:sz w:val="32"/>
          <w:szCs w:val="32"/>
          <w:lang w:val="en-US" w:eastAsia="zh-CN"/>
        </w:rPr>
        <w:t xml:space="preserve">  乙方在完成服务任务过程中如果遭遇极端天气、危险路况或遭到欺凌、骚扰等情形的,有权终止服务任务的履行，并向甲方和丙方及时说明情况保留证据。乙方向丙方报告的，丙方应及时告知甲方。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请乙方点击链接/详见企业规章制度或联系甲方/丙方，了解在遭遇极端天气遇到危险或在完成服务任务过程中受到欺凌或骚扰时寻求帮助和进行投诉的途径。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第二十条</w:t>
      </w:r>
      <w:r>
        <w:rPr>
          <w:rFonts w:hint="eastAsia" w:ascii="仿宋_GB2312" w:hAnsi="仿宋_GB2312" w:eastAsia="仿宋_GB2312" w:cs="仿宋_GB2312"/>
          <w:color w:val="000000"/>
          <w:sz w:val="32"/>
          <w:szCs w:val="32"/>
          <w:lang w:val="en-US" w:eastAsia="zh-CN"/>
        </w:rPr>
        <w:t xml:space="preserve">  甲方和/或丙方为乙方提供以下第</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项保障计划: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1.按国家和所在地要求为乙方参加新就业形态就业人员职业伤害保障试点，缴纳职业伤害保障费，承担相应的职业伤害保障责任;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2.通过</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商业保险对乙方受到的职业伤害予以合理赔偿;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lang w:val="en-US" w:eastAsia="zh-CN"/>
        </w:rPr>
      </w:pPr>
      <w:r>
        <w:rPr>
          <w:rFonts w:hint="eastAsia" w:ascii="仿宋_GB2312" w:hAnsi="仿宋_GB2312" w:eastAsia="仿宋_GB2312" w:cs="仿宋_GB2312"/>
          <w:color w:val="000000"/>
          <w:sz w:val="32"/>
          <w:szCs w:val="32"/>
          <w:lang w:val="en-US" w:eastAsia="zh-CN"/>
        </w:rPr>
        <w:t>3</w:t>
      </w:r>
      <w:r>
        <w:rPr>
          <w:rFonts w:hint="default"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其他商业保险计划:</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第二十一条</w:t>
      </w:r>
      <w:r>
        <w:rPr>
          <w:rFonts w:hint="eastAsia" w:ascii="仿宋_GB2312" w:hAnsi="仿宋_GB2312" w:eastAsia="仿宋_GB2312" w:cs="仿宋_GB2312"/>
          <w:color w:val="000000"/>
          <w:sz w:val="32"/>
          <w:szCs w:val="32"/>
          <w:lang w:val="en-US" w:eastAsia="zh-CN"/>
        </w:rPr>
        <w:t xml:space="preserve">  甲方和丙方支持并愿意协助乙方作为灵活就业人员参加企业职工基本养老保险、职工基本医疗保险或按规定参加城乡居民基本养老保险、城乡居民基本医疗保险。所在地方或行业有特别规定的，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六、协议的履行、变更、解除和违约责任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第二十二条</w:t>
      </w:r>
      <w:r>
        <w:rPr>
          <w:rFonts w:hint="eastAsia" w:ascii="仿宋_GB2312" w:hAnsi="仿宋_GB2312" w:eastAsia="仿宋_GB2312" w:cs="仿宋_GB2312"/>
          <w:color w:val="000000"/>
          <w:sz w:val="32"/>
          <w:szCs w:val="32"/>
          <w:lang w:val="en-US" w:eastAsia="zh-CN"/>
        </w:rPr>
        <w:t xml:space="preserve">  甲方是平台运营制度规则和算法的制定者。甲方和丙方承诺以显著方式、清晰易懂的语言真实、准确、完整地告知乙方平台进入退出、订单分配、计件单价、抽成比例、报酬构成及支付、工作时间、奖惩规则、安全要求等直接涉及乙方劳动权益的制度规则和平台算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甲方承诺在制定、修订前述直接涉及乙方劳动权益的制度规则和平台算法前，通过</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方式听取工会或乙方所属群体代表的意见建议,将结果公示并告知乙方。丙方协助甲方组织前述活动。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甲方变更前述直接涉及乙方劳动权益的制度规则和平台算法的，将以显著方式提示乙方阅读，并确认。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甲方承诺坚持算法取中原则，算法规则的制定以保障乙方安全健康为基本前提，强化恶劣天气等特殊情形下的算法优化和安全提示。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丙方有权在甲方的授权范围内制定与提供属地化管理和服务相关的制度规则，可就相关平台制度规则和平台算法向乙方进行解释说明。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第二十三条</w:t>
      </w:r>
      <w:r>
        <w:rPr>
          <w:rFonts w:hint="eastAsia" w:ascii="仿宋_GB2312" w:hAnsi="仿宋_GB2312" w:eastAsia="仿宋_GB2312" w:cs="仿宋_GB2312"/>
          <w:color w:val="000000"/>
          <w:sz w:val="32"/>
          <w:szCs w:val="32"/>
          <w:lang w:val="en-US" w:eastAsia="zh-CN"/>
        </w:rPr>
        <w:t xml:space="preserve">  乙方应遵循诚实信用原则履行本协议约定的任务，因乙方故意严重过失、严重违反服务行为规范给甲方或客户造成严重损失的，甲方有权告知丙方并注销乙方账号及解除本协议，给甲方造成经济损失的，甲方有权要求乙方给予赔偿; 给客户造成损失的，依法承担赔偿责任; 涉嫌违法的向公安机关报案并协助公安机关处理。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严重违反服务行为规范或严重侵犯客户权益行为属于平台规则中的禁止性行为，包括但不限于：</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等。(请点击:链接/详见企业规章制度，认真阅读平台规则中的禁止性行为及其后果的有关规定。)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u w:val="single"/>
          <w:lang w:val="en-US" w:eastAsia="zh-CN"/>
        </w:rPr>
      </w:pPr>
      <w:r>
        <w:rPr>
          <w:rFonts w:hint="eastAsia" w:ascii="黑体" w:hAnsi="黑体" w:eastAsia="黑体" w:cs="黑体"/>
          <w:color w:val="000000"/>
          <w:sz w:val="32"/>
          <w:szCs w:val="32"/>
          <w:lang w:val="en-US" w:eastAsia="zh-CN"/>
        </w:rPr>
        <w:t>第二十四条</w:t>
      </w:r>
      <w:r>
        <w:rPr>
          <w:rFonts w:hint="eastAsia" w:ascii="仿宋_GB2312" w:hAnsi="仿宋_GB2312" w:eastAsia="仿宋_GB2312" w:cs="仿宋_GB2312"/>
          <w:color w:val="000000"/>
          <w:sz w:val="32"/>
          <w:szCs w:val="32"/>
          <w:lang w:val="en-US" w:eastAsia="zh-CN"/>
        </w:rPr>
        <w:t xml:space="preserve">  甲方为乙方提供以下申诉和提出意见建议的渠道:</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丙方为乙方者提供以下申诉和提出意见建议的渠道:</w:t>
      </w:r>
      <w:r>
        <w:rPr>
          <w:rFonts w:hint="eastAsia" w:ascii="仿宋_GB2312" w:hAnsi="仿宋_GB2312" w:eastAsia="仿宋_GB2312" w:cs="仿宋_GB2312"/>
          <w:color w:val="000000"/>
          <w:sz w:val="32"/>
          <w:szCs w:val="32"/>
          <w:u w:val="single"/>
          <w:lang w:val="en-US" w:eastAsia="zh-CN"/>
        </w:rPr>
        <w:t xml:space="preserve">      </w:t>
      </w:r>
    </w:p>
    <w:p>
      <w:pPr>
        <w:pStyle w:val="2"/>
        <w:jc w:val="both"/>
        <w:rPr>
          <w:rFonts w:hint="default"/>
          <w:lang w:val="en-US" w:eastAsia="zh-CN"/>
        </w:rPr>
      </w:pP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乙方如对于报酬计算、服务时长、服务费用扣减、委托管理方责任、</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等</w:t>
      </w:r>
      <w:r>
        <w:rPr>
          <w:rFonts w:hint="eastAsia" w:ascii="仿宋_GB2312" w:hAnsi="仿宋_GB2312" w:eastAsia="仿宋_GB2312" w:cs="仿宋_GB2312"/>
          <w:color w:val="000000"/>
          <w:sz w:val="32"/>
          <w:szCs w:val="32"/>
          <w:lang w:val="en-US" w:eastAsia="zh-CN"/>
        </w:rPr>
        <w:t>有异议的，可通过上述申诉渠道向甲方和丙方提出申诉，甲方和丙方承诺及时子以回应并公正处理。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丙方如有下述行为之一的，乙方可通过甲方提供的申诉渠道投诉，甲方承诺及时予以回应并公正处理: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1.以任何形式、任何名义向乙方收取管理费、挂靠费、履约保证金等费用要求回扣、截留报酬，强迫乙方参加活动、强制/诱导乙方办理与平台无关业务进行不合理消费等(合理的车辆租赁、维修服务费用除外);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2.以任何形式、任何名义对乙方进行不合理罚款;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3.以任何直接或间接方式限制乙方在工作时间、工作时长、接单等方面的自主决定权、强迫延长或限制工作时间、扣减报酬等;4.丙方工作人员存在骚扰、欺凌等行为的;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5.设置不合理工作门槛，例如:存在性别、民族、年龄、户籍等歧视;要求乙方注册为个体工商户或另行签订与本协议不一致的其他协议等: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lang w:val="en-US" w:eastAsia="zh-CN"/>
        </w:rPr>
        <w:t>6.其他:</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第二十五条</w:t>
      </w:r>
      <w:r>
        <w:rPr>
          <w:rFonts w:hint="eastAsia" w:ascii="仿宋_GB2312" w:hAnsi="仿宋_GB2312" w:eastAsia="仿宋_GB2312" w:cs="仿宋_GB2312"/>
          <w:color w:val="000000"/>
          <w:sz w:val="32"/>
          <w:szCs w:val="32"/>
          <w:lang w:val="en-US" w:eastAsia="zh-CN"/>
        </w:rPr>
        <w:t xml:space="preserve">  本协议约定的报酬支付方未依照约定按时足额支付乙方服务报酬的，乙方可要求甲方支付，甲方如已经将相关费用支付给丙方的，可向其追偿。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第二十六条</w:t>
      </w:r>
      <w:r>
        <w:rPr>
          <w:rFonts w:hint="eastAsia" w:ascii="仿宋_GB2312" w:hAnsi="仿宋_GB2312" w:eastAsia="仿宋_GB2312" w:cs="仿宋_GB2312"/>
          <w:color w:val="000000"/>
          <w:sz w:val="32"/>
          <w:szCs w:val="32"/>
          <w:lang w:val="en-US" w:eastAsia="zh-CN"/>
        </w:rPr>
        <w:t xml:space="preserve">  甲方和丙方均有义务保护乙方的个人信息权利。甲方和丙方需根据乙方同意的平台个人信息处理规则(请点击链接/详见企业规章制度，认真阅读并确认)，按照个人信息保护相关法律法规规定，处理乙方有关信息。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第二十七条</w:t>
      </w:r>
      <w:r>
        <w:rPr>
          <w:rFonts w:hint="eastAsia" w:ascii="仿宋_GB2312" w:hAnsi="仿宋_GB2312" w:eastAsia="仿宋_GB2312" w:cs="仿宋_GB2312"/>
          <w:color w:val="000000"/>
          <w:sz w:val="32"/>
          <w:szCs w:val="32"/>
          <w:lang w:val="en-US" w:eastAsia="zh-CN"/>
        </w:rPr>
        <w:t xml:space="preserve">  甲方与丙方之间的合作协议变更、终止或解除不影响本协议中甲方与乙方相关权利义务的履行。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丙方发生变动的，甲方提前 日告知乙方，如乙方未提出异议，本协议中约定的丙方权利义务由其承继企业继续履行;乙方不同意变更的，可以单方解除协议。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第二十八条</w:t>
      </w:r>
      <w:r>
        <w:rPr>
          <w:rFonts w:hint="eastAsia" w:ascii="仿宋_GB2312" w:hAnsi="仿宋_GB2312" w:eastAsia="仿宋_GB2312" w:cs="仿宋_GB2312"/>
          <w:color w:val="000000"/>
          <w:sz w:val="32"/>
          <w:szCs w:val="32"/>
          <w:lang w:val="en-US" w:eastAsia="zh-CN"/>
        </w:rPr>
        <w:t xml:space="preserve">  乙方有权随时注销在甲方平台注册的账号。乙方注销在甲方平台注册的账号的，视为本协议解除。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七、各方约定事项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第二十九条</w:t>
      </w:r>
      <w:r>
        <w:rPr>
          <w:rFonts w:hint="eastAsia" w:ascii="仿宋_GB2312" w:hAnsi="仿宋_GB2312" w:eastAsia="仿宋_GB2312" w:cs="仿宋_GB2312"/>
          <w:color w:val="000000"/>
          <w:sz w:val="32"/>
          <w:szCs w:val="32"/>
          <w:lang w:val="en-US" w:eastAsia="zh-CN"/>
        </w:rPr>
        <w:t xml:space="preserve">  乙方对履行本协议而知悉的甲方和丙方的商业秘密承担保密义务，未经甲方和丙方同意，不得泄漏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第三十条</w:t>
      </w:r>
      <w:r>
        <w:rPr>
          <w:rFonts w:hint="eastAsia" w:ascii="仿宋_GB2312" w:hAnsi="仿宋_GB2312" w:eastAsia="仿宋_GB2312" w:cs="仿宋_GB2312"/>
          <w:color w:val="000000"/>
          <w:sz w:val="32"/>
          <w:szCs w:val="32"/>
          <w:lang w:val="en-US" w:eastAsia="zh-CN"/>
        </w:rPr>
        <w:t xml:space="preserve">  各方约定的其它事项: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八、争议解决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第三十一条</w:t>
      </w:r>
      <w:r>
        <w:rPr>
          <w:rFonts w:hint="eastAsia" w:ascii="仿宋_GB2312" w:hAnsi="仿宋_GB2312" w:eastAsia="仿宋_GB2312" w:cs="仿宋_GB2312"/>
          <w:color w:val="000000"/>
          <w:sz w:val="32"/>
          <w:szCs w:val="32"/>
          <w:lang w:val="en-US" w:eastAsia="zh-CN"/>
        </w:rPr>
        <w:t xml:space="preserve">  各方在履行协议过程中如发生争议,可以按照法律法规的规定，进行协商、申请调解或向合同履行地等有管辖权的人民法院提起诉讼。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九、其他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第三十二条</w:t>
      </w:r>
      <w:r>
        <w:rPr>
          <w:rFonts w:hint="eastAsia" w:ascii="仿宋_GB2312" w:hAnsi="仿宋_GB2312" w:eastAsia="仿宋_GB2312" w:cs="仿宋_GB2312"/>
          <w:color w:val="000000"/>
          <w:sz w:val="32"/>
          <w:szCs w:val="32"/>
          <w:lang w:val="en-US" w:eastAsia="zh-CN"/>
        </w:rPr>
        <w:t xml:space="preserve">  本协议中记载的乙方联系电话、通讯地址为协议期内通知相关事项和送达书面文书的联系方式、送达地址。如发生变化，乙方应当及时告知甲方和丙方。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第三十三条</w:t>
      </w:r>
      <w:r>
        <w:rPr>
          <w:rFonts w:hint="eastAsia" w:ascii="仿宋_GB2312" w:hAnsi="仿宋_GB2312" w:eastAsia="仿宋_GB2312" w:cs="仿宋_GB2312"/>
          <w:color w:val="000000"/>
          <w:sz w:val="32"/>
          <w:szCs w:val="32"/>
          <w:lang w:val="en-US" w:eastAsia="zh-CN"/>
        </w:rPr>
        <w:t xml:space="preserve">  各方确认:均已详细阅读并理解本协议内容，清楚各自的权利义务。本协议未尽事宜，按照有关法律法规和政策规定执行。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第三十四条</w:t>
      </w:r>
      <w:r>
        <w:rPr>
          <w:rFonts w:hint="eastAsia" w:ascii="仿宋_GB2312" w:hAnsi="仿宋_GB2312" w:eastAsia="仿宋_GB2312" w:cs="仿宋_GB2312"/>
          <w:color w:val="000000"/>
          <w:sz w:val="32"/>
          <w:szCs w:val="32"/>
          <w:lang w:val="en-US" w:eastAsia="zh-CN"/>
        </w:rPr>
        <w:t xml:space="preserve">  本协议一式三份，三方各执一份，自三方签字《盖章) 之日起生效，各方应严格遵照执行。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如以电子形式签订，乙方可随时查看并下载本协议文本及其所有链接。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法定代表人(主要负责人)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或委托代理人(签字或盖章)</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乙方(签字)</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丙方(盖章)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法定代表人(主要负责人)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或委托代理人《签字或盖章)</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年  月  日</w:t>
      </w:r>
    </w:p>
    <w:p>
      <w:pPr>
        <w:ind w:firstLine="630" w:firstLineChars="3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50749B"/>
    <w:multiLevelType w:val="singleLevel"/>
    <w:tmpl w:val="A150749B"/>
    <w:lvl w:ilvl="0" w:tentative="0">
      <w:start w:val="16"/>
      <w:numFmt w:val="chineseCounting"/>
      <w:suff w:val="space"/>
      <w:lvlText w:val="第%1条"/>
      <w:lvlJc w:val="left"/>
      <w:rPr>
        <w:rFonts w:hint="eastAsia" w:ascii="黑体" w:hAnsi="黑体" w:eastAsia="黑体" w:cs="黑体"/>
      </w:rPr>
    </w:lvl>
  </w:abstractNum>
  <w:abstractNum w:abstractNumId="1">
    <w:nsid w:val="C60E64B6"/>
    <w:multiLevelType w:val="singleLevel"/>
    <w:tmpl w:val="C60E64B6"/>
    <w:lvl w:ilvl="0" w:tentative="0">
      <w:start w:val="1"/>
      <w:numFmt w:val="decimal"/>
      <w:suff w:val="space"/>
      <w:lvlText w:val="%1."/>
      <w:lvlJc w:val="left"/>
    </w:lvl>
  </w:abstractNum>
  <w:abstractNum w:abstractNumId="2">
    <w:nsid w:val="E2533DB3"/>
    <w:multiLevelType w:val="singleLevel"/>
    <w:tmpl w:val="E2533DB3"/>
    <w:lvl w:ilvl="0" w:tentative="0">
      <w:start w:val="7"/>
      <w:numFmt w:val="chineseCounting"/>
      <w:suff w:val="nothing"/>
      <w:lvlText w:val="%1、"/>
      <w:lvlJc w:val="left"/>
      <w:pPr>
        <w:ind w:left="200"/>
      </w:pPr>
      <w:rPr>
        <w:rFonts w:hint="eastAsia"/>
      </w:rPr>
    </w:lvl>
  </w:abstractNum>
  <w:abstractNum w:abstractNumId="3">
    <w:nsid w:val="F1329AC8"/>
    <w:multiLevelType w:val="singleLevel"/>
    <w:tmpl w:val="F1329AC8"/>
    <w:lvl w:ilvl="0" w:tentative="0">
      <w:start w:val="19"/>
      <w:numFmt w:val="chineseCounting"/>
      <w:suff w:val="space"/>
      <w:lvlText w:val="第%1条"/>
      <w:lvlJc w:val="left"/>
      <w:rPr>
        <w:rFonts w:hint="eastAsia" w:ascii="黑体" w:hAnsi="黑体" w:eastAsia="黑体" w:cs="黑体"/>
      </w:rPr>
    </w:lvl>
  </w:abstractNum>
  <w:abstractNum w:abstractNumId="4">
    <w:nsid w:val="405F808B"/>
    <w:multiLevelType w:val="singleLevel"/>
    <w:tmpl w:val="405F808B"/>
    <w:lvl w:ilvl="0" w:tentative="0">
      <w:start w:val="7"/>
      <w:numFmt w:val="chineseCounting"/>
      <w:suff w:val="space"/>
      <w:lvlText w:val="第%1条"/>
      <w:lvlJc w:val="left"/>
      <w:rPr>
        <w:rFonts w:hint="eastAsia" w:ascii="黑体" w:hAnsi="黑体" w:eastAsia="黑体" w:cs="黑体"/>
      </w:rPr>
    </w:lvl>
  </w:abstractNum>
  <w:abstractNum w:abstractNumId="5">
    <w:nsid w:val="6B1DC6E8"/>
    <w:multiLevelType w:val="singleLevel"/>
    <w:tmpl w:val="6B1DC6E8"/>
    <w:lvl w:ilvl="0" w:tentative="0">
      <w:start w:val="14"/>
      <w:numFmt w:val="chineseCounting"/>
      <w:suff w:val="space"/>
      <w:lvlText w:val="第%1条"/>
      <w:lvlJc w:val="left"/>
      <w:rPr>
        <w:rFonts w:hint="eastAsia"/>
      </w:rPr>
    </w:lvl>
  </w:abstractNum>
  <w:abstractNum w:abstractNumId="6">
    <w:nsid w:val="7A705743"/>
    <w:multiLevelType w:val="singleLevel"/>
    <w:tmpl w:val="7A705743"/>
    <w:lvl w:ilvl="0" w:tentative="0">
      <w:start w:val="10"/>
      <w:numFmt w:val="chineseCounting"/>
      <w:suff w:val="space"/>
      <w:lvlText w:val="第%1条"/>
      <w:lvlJc w:val="left"/>
      <w:rPr>
        <w:rFonts w:hint="eastAsia" w:ascii="黑体" w:hAnsi="黑体" w:eastAsia="黑体" w:cs="黑体"/>
      </w:rPr>
    </w:lvl>
  </w:abstractNum>
  <w:num w:numId="1">
    <w:abstractNumId w:val="3"/>
  </w:num>
  <w:num w:numId="2">
    <w:abstractNumId w:val="2"/>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02504"/>
    <w:rsid w:val="3D10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next w:val="3"/>
    <w:qFormat/>
    <w:uiPriority w:val="0"/>
    <w:pPr>
      <w:widowControl w:val="0"/>
      <w:spacing w:line="560" w:lineRule="exact"/>
      <w:jc w:val="both"/>
    </w:pPr>
    <w:rPr>
      <w:rFonts w:ascii="Calibri" w:hAnsi="Calibri" w:eastAsia="FangSong_GB2312" w:cs="Times New Roman"/>
      <w:kern w:val="2"/>
      <w:sz w:val="21"/>
      <w:szCs w:val="24"/>
      <w:lang w:val="en-US" w:eastAsia="zh-CN" w:bidi="ar-SA"/>
    </w:rPr>
  </w:style>
  <w:style w:type="paragraph" w:styleId="3">
    <w:name w:val="footer"/>
    <w:next w:val="4"/>
    <w:qFormat/>
    <w:uiPriority w:val="0"/>
    <w:pPr>
      <w:widowControl w:val="0"/>
      <w:snapToGrid w:val="0"/>
      <w:jc w:val="left"/>
    </w:pPr>
    <w:rPr>
      <w:rFonts w:ascii="Calibri" w:hAnsi="Calibri" w:eastAsia="宋体" w:cs="Times New Roman"/>
      <w:kern w:val="2"/>
      <w:sz w:val="18"/>
      <w:szCs w:val="24"/>
      <w:lang w:val="en-US" w:eastAsia="zh-CN" w:bidi="ar-SA"/>
    </w:rPr>
  </w:style>
  <w:style w:type="paragraph" w:styleId="4">
    <w:name w:val="index 9"/>
    <w:next w:val="1"/>
    <w:qFormat/>
    <w:uiPriority w:val="0"/>
    <w:pPr>
      <w:widowControl w:val="0"/>
      <w:ind w:left="336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2030-12-03T05:45:00Z</dcterms:created>
  <dc:creator>阎虹宇</dc:creator>
  <cp:lastModifiedBy>阎虹宇</cp:lastModifiedBy>
  <dcterms:modified xsi:type="dcterms:W3CDTF">2030-12-03T06:24:40Z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