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>企业优秀硕士（博士）教学点一次性奖励申报表</w:t>
      </w:r>
      <w:bookmarkEnd w:id="0"/>
      <w:r>
        <w:rPr>
          <w:rFonts w:hint="eastAsia" w:ascii="方正小标宋简体" w:hAnsi="方正小标宋_GBK" w:eastAsia="方正小标宋简体" w:cs="方正小标宋_GBK"/>
          <w:bCs/>
          <w:spacing w:val="-12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/>
          <w:spacing w:val="-12"/>
          <w:sz w:val="36"/>
          <w:szCs w:val="36"/>
        </w:rPr>
        <w:t xml:space="preserve">   </w:t>
      </w:r>
      <w:r>
        <w:rPr>
          <w:rFonts w:hint="eastAsia" w:ascii="方正小标宋简体" w:hAnsi="宋体" w:eastAsia="方正小标宋简体"/>
          <w:b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填报日期：      年     月     日</w:t>
      </w:r>
    </w:p>
    <w:tbl>
      <w:tblPr>
        <w:tblStyle w:val="3"/>
        <w:tblW w:w="9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10"/>
        <w:gridCol w:w="4238"/>
        <w:gridCol w:w="16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硕士（博士）教学点成立时间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近三年考核情况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申报事由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奖励金额(元）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1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教学点运行情况及成效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教育行政部门意见</w:t>
            </w:r>
          </w:p>
        </w:tc>
        <w:tc>
          <w:tcPr>
            <w:tcW w:w="8773" w:type="dxa"/>
            <w:gridSpan w:val="4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情况属实，同意申报。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73" w:type="dxa"/>
            <w:gridSpan w:val="4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情况属实，同意申报。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单位：（盖章）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7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         硕士（博士）点          万元一次性奖励。（大写：   万   仟   佰   拾   元整）。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年      月      日</w:t>
            </w:r>
          </w:p>
        </w:tc>
      </w:tr>
    </w:tbl>
    <w:p>
      <w:r>
        <w:rPr>
          <w:rFonts w:hint="eastAsia"/>
          <w:szCs w:val="21"/>
        </w:rPr>
        <w:t xml:space="preserve">备注： 本表双面打印一式三份，自治区人力资源社会保障厅、市县区人社局、企业各存一份。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00B3"/>
    <w:rsid w:val="73CF00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2017-06-14T08:21:00Z</dcterms:created>
  <dc:creator>Administrator</dc:creator>
  <cp:lastModifiedBy>Administrator</cp:lastModifiedBy>
  <dcterms:modified xsi:type="dcterms:W3CDTF">2017-06-14T08:21:47Z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