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u w:val="none"/>
          <w:lang w:eastAsia="zh-CN"/>
        </w:rPr>
        <w:t>1</w:t>
      </w:r>
    </w:p>
    <w:tbl>
      <w:tblPr>
        <w:tblStyle w:val="5"/>
        <w:tblW w:w="8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20"/>
        <w:gridCol w:w="1183"/>
        <w:gridCol w:w="1982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-28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pacing w:val="-28"/>
                <w:kern w:val="0"/>
                <w:sz w:val="44"/>
                <w:szCs w:val="44"/>
                <w:u w:val="none"/>
                <w:lang w:val="en-US" w:eastAsia="zh-CN" w:bidi="ar"/>
              </w:rPr>
              <w:t>宁夏回族自治区事业单位专业技术二级岗位申报表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岗位及年限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申报条件（仅填写《自治区事业单位专业技术二级岗位管理办法》规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定的有关条件）</w:t>
            </w:r>
          </w:p>
        </w:tc>
        <w:tc>
          <w:tcPr>
            <w:tcW w:w="7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主管部门〔市、县（区）人社部门〕审核意见</w:t>
            </w:r>
          </w:p>
        </w:tc>
        <w:tc>
          <w:tcPr>
            <w:tcW w:w="7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</w:p>
          <w:p/>
          <w:p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自治区人力资源社会保障厅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Times New Roman" w:eastAsia="仿宋_GB2312" w:cs="Times New Roman"/>
          <w:sz w:val="32"/>
          <w:szCs w:val="32"/>
          <w:u w:val="none"/>
          <w:lang w:eastAsia="zh-CN"/>
        </w:rPr>
        <w:sectPr>
          <w:footerReference r:id="rId3" w:type="default"/>
          <w:pgSz w:w="11906" w:h="16838"/>
          <w:pgMar w:top="1984" w:right="1474" w:bottom="1474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宁夏回族自治区事业单位专业技术二级岗位申报人员汇总表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申报单位（盖章）：</w:t>
      </w:r>
    </w:p>
    <w:tbl>
      <w:tblPr>
        <w:tblStyle w:val="6"/>
        <w:tblpPr w:leftFromText="180" w:rightFromText="180" w:vertAnchor="text" w:horzAnchor="page" w:tblpX="1206" w:tblpY="40"/>
        <w:tblOverlap w:val="never"/>
        <w:tblW w:w="14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17"/>
        <w:gridCol w:w="1049"/>
        <w:gridCol w:w="1077"/>
        <w:gridCol w:w="1049"/>
        <w:gridCol w:w="1035"/>
        <w:gridCol w:w="992"/>
        <w:gridCol w:w="921"/>
        <w:gridCol w:w="1602"/>
        <w:gridCol w:w="1702"/>
        <w:gridCol w:w="3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eastAsia="zh-CN" w:bidi="ar-SA"/>
              </w:rPr>
              <w:t>面貌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</w:rPr>
              <w:t>管理/专技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聘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</w:rPr>
              <w:t>用正高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岗位时间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聘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</w:rPr>
              <w:t>用专三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岗位时间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系列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</w:rPr>
              <w:t>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具备的聘用条件</w:t>
            </w:r>
          </w:p>
        </w:tc>
        <w:tc>
          <w:tcPr>
            <w:tcW w:w="33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 w:val="30"/>
                <w:szCs w:val="30"/>
              </w:rPr>
              <w:t>学术技术成果类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 w:val="30"/>
                <w:szCs w:val="30"/>
              </w:rPr>
              <w:t>学术技术影响类</w:t>
            </w:r>
          </w:p>
        </w:tc>
        <w:tc>
          <w:tcPr>
            <w:tcW w:w="33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40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17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35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921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140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17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35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921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40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17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035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921" w:type="dxa"/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备注：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00" w:leftChars="0"/>
        <w:textAlignment w:val="auto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“双肩挑”人员</w:t>
      </w:r>
      <w:r>
        <w:rPr>
          <w:rFonts w:hint="default" w:ascii="仿宋_GB2312" w:hAnsi="仿宋_GB2312" w:eastAsia="仿宋_GB2312" w:cs="仿宋_GB2312"/>
          <w:sz w:val="24"/>
          <w:szCs w:val="24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同时</w:t>
      </w:r>
      <w:r>
        <w:rPr>
          <w:rFonts w:hint="default" w:ascii="仿宋_GB2312" w:hAnsi="仿宋_GB2312" w:eastAsia="仿宋_GB2312" w:cs="仿宋_GB2312"/>
          <w:sz w:val="24"/>
          <w:szCs w:val="24"/>
        </w:rPr>
        <w:t>填写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管理、专技</w:t>
      </w:r>
      <w:r>
        <w:rPr>
          <w:rFonts w:hint="default" w:ascii="仿宋_GB2312" w:hAnsi="仿宋_GB2312" w:eastAsia="仿宋_GB2312" w:cs="仿宋_GB2312"/>
          <w:sz w:val="24"/>
          <w:szCs w:val="24"/>
        </w:rPr>
        <w:t>两类岗位的聘用信息；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00" w:leftChars="0"/>
        <w:textAlignment w:val="auto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2.学术技术成果类和影响类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请</w:t>
      </w:r>
      <w:r>
        <w:rPr>
          <w:rFonts w:hint="default" w:ascii="仿宋_GB2312" w:hAnsi="仿宋_GB2312" w:eastAsia="仿宋_GB2312" w:cs="仿宋_GB2312"/>
          <w:sz w:val="24"/>
          <w:szCs w:val="24"/>
        </w:rPr>
        <w:t>对照宁人社发〔2022〕174号文件附件1和附件2中所列内容选填；</w:t>
      </w:r>
    </w:p>
    <w:p>
      <w:pPr>
        <w:pStyle w:val="2"/>
        <w:numPr>
          <w:ilvl w:val="0"/>
          <w:numId w:val="0"/>
        </w:numPr>
        <w:spacing w:line="3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 3.主要业绩须为聘用在专业技术三级岗位以来的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实绩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按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序号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编写，简明扼要。</w:t>
      </w:r>
      <w:bookmarkStart w:id="0" w:name="_GoBack"/>
      <w:bookmarkEnd w:id="0"/>
    </w:p>
    <w:sectPr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F0703"/>
    <w:rsid w:val="181A12DE"/>
    <w:rsid w:val="220362BD"/>
    <w:rsid w:val="23F2653A"/>
    <w:rsid w:val="321A08B6"/>
    <w:rsid w:val="33CB5E2F"/>
    <w:rsid w:val="38E31AA0"/>
    <w:rsid w:val="3F29657F"/>
    <w:rsid w:val="47BC7D26"/>
    <w:rsid w:val="496C2E6F"/>
    <w:rsid w:val="6897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文档</dc:creator>
  <cp:lastModifiedBy>阎虹宇</cp:lastModifiedBy>
  <dcterms:modified xsi:type="dcterms:W3CDTF">2023-04-04T08:34:23Z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